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6ED" w:rsidRDefault="008A26ED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8A26ED" w:rsidRDefault="008A26ED">
      <w:pPr>
        <w:pStyle w:val="ConsPlusNormal"/>
        <w:ind w:firstLine="540"/>
        <w:jc w:val="both"/>
      </w:pPr>
    </w:p>
    <w:p w:rsidR="008A26ED" w:rsidRDefault="008A26ED">
      <w:pPr>
        <w:pStyle w:val="ConsPlusTitle"/>
        <w:jc w:val="center"/>
      </w:pPr>
      <w:r>
        <w:t>СУД ЕВРЕЙСКОЙ АВТОНОМНОЙ ОБЛАСТИ</w:t>
      </w:r>
    </w:p>
    <w:p w:rsidR="008A26ED" w:rsidRDefault="008A26ED">
      <w:pPr>
        <w:pStyle w:val="ConsPlusTitle"/>
        <w:jc w:val="center"/>
      </w:pPr>
    </w:p>
    <w:p w:rsidR="008A26ED" w:rsidRDefault="008A26ED">
      <w:pPr>
        <w:pStyle w:val="ConsPlusTitle"/>
        <w:jc w:val="center"/>
      </w:pPr>
      <w:r>
        <w:t>ОПРЕДЕЛЕНИЕ</w:t>
      </w:r>
    </w:p>
    <w:p w:rsidR="008A26ED" w:rsidRDefault="008A26ED">
      <w:pPr>
        <w:pStyle w:val="ConsPlusTitle"/>
        <w:jc w:val="center"/>
      </w:pPr>
      <w:r>
        <w:t>от 21 марта 2012 г. по делу N 33-126/2012</w:t>
      </w:r>
    </w:p>
    <w:p w:rsidR="008A26ED" w:rsidRDefault="008A26ED">
      <w:pPr>
        <w:pStyle w:val="ConsPlusNormal"/>
        <w:ind w:firstLine="540"/>
        <w:jc w:val="both"/>
      </w:pPr>
    </w:p>
    <w:p w:rsidR="008A26ED" w:rsidRDefault="008A26ED">
      <w:pPr>
        <w:pStyle w:val="ConsPlusNormal"/>
        <w:ind w:firstLine="540"/>
        <w:jc w:val="both"/>
      </w:pPr>
      <w:r>
        <w:t>Судебная коллегия по гражданским делам суда Еврейской автономной области в составе:</w:t>
      </w:r>
    </w:p>
    <w:p w:rsidR="008A26ED" w:rsidRDefault="008A26ED">
      <w:pPr>
        <w:pStyle w:val="ConsPlusNormal"/>
        <w:ind w:firstLine="540"/>
        <w:jc w:val="both"/>
      </w:pPr>
      <w:r>
        <w:t>председательствующего Серга Н.С.,</w:t>
      </w:r>
    </w:p>
    <w:p w:rsidR="008A26ED" w:rsidRDefault="008A26ED">
      <w:pPr>
        <w:pStyle w:val="ConsPlusNormal"/>
        <w:ind w:firstLine="540"/>
        <w:jc w:val="both"/>
      </w:pPr>
      <w:r>
        <w:t>судей Поповой М.Н., Слободчиковой М.Е.,</w:t>
      </w:r>
    </w:p>
    <w:p w:rsidR="008A26ED" w:rsidRDefault="008A26ED">
      <w:pPr>
        <w:pStyle w:val="ConsPlusNormal"/>
        <w:ind w:firstLine="540"/>
        <w:jc w:val="both"/>
      </w:pPr>
      <w:r>
        <w:t>при секретаре С.</w:t>
      </w:r>
    </w:p>
    <w:p w:rsidR="008A26ED" w:rsidRDefault="008A26ED">
      <w:pPr>
        <w:pStyle w:val="ConsPlusNormal"/>
        <w:ind w:firstLine="540"/>
        <w:jc w:val="both"/>
      </w:pPr>
      <w:r>
        <w:t>рассмотрела в открытом судебном заседании дело по представлению прокурора Облученского района ЕАО на определение Облученского районного суда ЕАО от 27.12.2011, которым постановлено:</w:t>
      </w:r>
    </w:p>
    <w:p w:rsidR="008A26ED" w:rsidRDefault="008A26ED">
      <w:pPr>
        <w:pStyle w:val="ConsPlusNormal"/>
        <w:ind w:firstLine="540"/>
        <w:jc w:val="both"/>
      </w:pPr>
      <w:r>
        <w:t>прекратить производство по делу по исковому заявлению прокурора Облученского района ЕАО в интересах неопределенного круга лиц - жителей муниципального образования "Облученское городское поселение" к филиалу ОАО "Дальневосточная энергетическая компания" "Энергосбыт ЕАО", обществу с ограниченной ответственностью "Управляющая компания города Облучье" о признании отдельных положений договора противоречащих закону и недействующими.</w:t>
      </w:r>
    </w:p>
    <w:p w:rsidR="008A26ED" w:rsidRDefault="008A26ED">
      <w:pPr>
        <w:pStyle w:val="ConsPlusNormal"/>
        <w:ind w:firstLine="540"/>
        <w:jc w:val="both"/>
      </w:pPr>
      <w:r>
        <w:t>Заслушав доклад судьи Поповой М.Н., пояснения прокурора Витютнева К.В., представителя ответчика филиала ОАО "ДЭК" - "Энергосбыт ЕАО" К., судебная коллегия</w:t>
      </w:r>
    </w:p>
    <w:p w:rsidR="008A26ED" w:rsidRDefault="008A26ED">
      <w:pPr>
        <w:pStyle w:val="ConsPlusNormal"/>
        <w:jc w:val="center"/>
      </w:pPr>
    </w:p>
    <w:p w:rsidR="008A26ED" w:rsidRDefault="008A26ED">
      <w:pPr>
        <w:pStyle w:val="ConsPlusNormal"/>
        <w:jc w:val="center"/>
      </w:pPr>
      <w:r>
        <w:t>установила:</w:t>
      </w:r>
    </w:p>
    <w:p w:rsidR="008A26ED" w:rsidRDefault="008A26ED">
      <w:pPr>
        <w:pStyle w:val="ConsPlusNormal"/>
        <w:jc w:val="center"/>
      </w:pPr>
    </w:p>
    <w:p w:rsidR="008A26ED" w:rsidRDefault="008A26ED">
      <w:pPr>
        <w:pStyle w:val="ConsPlusNormal"/>
        <w:ind w:firstLine="540"/>
        <w:jc w:val="both"/>
      </w:pPr>
      <w:r>
        <w:t>Прокурор Облученского района ЕАО обратился в суд ЕАО с иском в интересах неопределенного круга лиц - жителей МО "Облученское городское поселение" к филиалу ОАО "Дальневосточная энергетическая компания" - "Энергосбыт ЕАО", ООО "Управляющая компания города Облучье" о признании отдельных положений договора противоречащими закону и недействующими, указывая, что по заявлению гражданина П. прокуратурой была проведена проверка законности начисления потребителям (собственникам, нанимателям жилых помещений), проживающим в многоквартирном доме N по ул. в г. Облучье, платы за услуги электроснабжения и освещение мест общего пользования.</w:t>
      </w:r>
    </w:p>
    <w:p w:rsidR="008A26ED" w:rsidRDefault="008A26ED">
      <w:pPr>
        <w:pStyle w:val="ConsPlusNormal"/>
        <w:ind w:firstLine="540"/>
        <w:jc w:val="both"/>
      </w:pPr>
      <w:r>
        <w:t>Проверкой установлены нарушения законодательства со стороны филиала ОАО "ДЭК" - "Энергосбыт ЕАО", выразившиеся в незаконном начислении и непосредственном взимании с граждан (собственников, нанимателей жилых помещений) платы за электрическую энергию, используемую на общедомовые нужды (освещение мест общего пользования и иное обслуживание общего имущества с использованием электрической энергии), и для компенсации потерь электроэнергии во внутридомовых электрических сетях. Считает, что исполнитель коммунальных услуг, в данном случае ООО "Управляющая компания города Облучье", обязан заключить договор энергоснабжения с энергоснабжающей организацией на поставку электрической энергии на места общего пользования в жилые дома.</w:t>
      </w:r>
    </w:p>
    <w:p w:rsidR="008A26ED" w:rsidRDefault="008A26ED">
      <w:pPr>
        <w:pStyle w:val="ConsPlusNormal"/>
        <w:ind w:firstLine="540"/>
        <w:jc w:val="both"/>
      </w:pPr>
      <w:r>
        <w:t>Кроме того, на исполнителя коммунальных услуг возложена обязанность по оплате стоимости всей электроэнергии, отпущенной и поступившей в многоквартирный дом.</w:t>
      </w:r>
    </w:p>
    <w:p w:rsidR="008A26ED" w:rsidRDefault="008A26ED">
      <w:pPr>
        <w:pStyle w:val="ConsPlusNormal"/>
        <w:ind w:firstLine="540"/>
        <w:jc w:val="both"/>
      </w:pPr>
      <w:r>
        <w:t xml:space="preserve">ООО "Управляющая компания города Облучье" заключен договор энергоснабжения с филиалом ОАО "ДЭК" - "Энергосбыт ЕАО". Этим же числом между сторонами заключен агентский договор, в соответствии с условиями которого, функции по определению стоимости коммунальной услуги - электроснабжения, организации начисления и получения платы за потребленную электроэнергию, используемую индивидуальными приборами учета электрической энергии и электрической энергии, используемой на общедомовые нужды, а также для компенсации потерь во внутридомовых электрических сетях, непосредственно от собственников и нанимателей жилых помещений, проживающих в многоквартирных домах, находящихся по адресам, приведенным в указанном договоре (29 многоквартирных домов), </w:t>
      </w:r>
      <w:r>
        <w:lastRenderedPageBreak/>
        <w:t>переданы агенту - гарантирующему поставщику - филиалу ОАО "ДЭК" - "Энергосбыт ЕАО".</w:t>
      </w:r>
    </w:p>
    <w:p w:rsidR="008A26ED" w:rsidRDefault="008A26ED">
      <w:pPr>
        <w:pStyle w:val="ConsPlusNormal"/>
        <w:ind w:firstLine="540"/>
        <w:jc w:val="both"/>
      </w:pPr>
      <w:r>
        <w:t xml:space="preserve">Однако согласно </w:t>
      </w:r>
      <w:hyperlink r:id="rId6" w:history="1">
        <w:r>
          <w:rPr>
            <w:color w:val="0000FF"/>
          </w:rPr>
          <w:t>ч. 7 ст. 155</w:t>
        </w:r>
      </w:hyperlink>
      <w:r>
        <w:t xml:space="preserve"> ЖК РФ собственники помещений в многоквартирном доме, в котором не созданы товарищество собственников жилья либо жилищный кооператив, иной специализированный потребительский кооператив и управление которым осуществляется управляющей организацией, плату за жилое помещение и коммунальные услуги вносят этой управляющей организации.</w:t>
      </w:r>
    </w:p>
    <w:p w:rsidR="008A26ED" w:rsidRDefault="008A26ED">
      <w:pPr>
        <w:pStyle w:val="ConsPlusNormal"/>
        <w:ind w:firstLine="540"/>
        <w:jc w:val="both"/>
      </w:pPr>
      <w:r>
        <w:t>В адрес филиала ОАО "ДЭК" - "Энергосбыт ЕАО" прокурором внесено представление с требованием об устранении нарушений закона, которое было оставлено без удовлетворения.</w:t>
      </w:r>
    </w:p>
    <w:p w:rsidR="008A26ED" w:rsidRDefault="008A26ED">
      <w:pPr>
        <w:pStyle w:val="ConsPlusNormal"/>
        <w:ind w:firstLine="540"/>
        <w:jc w:val="both"/>
      </w:pPr>
      <w:r>
        <w:t xml:space="preserve">Также считает, что при заключении агентского договора сторонами изменена правовая природа агентирования, предусмотренная </w:t>
      </w:r>
      <w:hyperlink r:id="rId7" w:history="1">
        <w:r>
          <w:rPr>
            <w:color w:val="0000FF"/>
          </w:rPr>
          <w:t>ч. 1 ст. 1005</w:t>
        </w:r>
      </w:hyperlink>
      <w:r>
        <w:t xml:space="preserve"> ГК РФ, т.к. агентском договоре исключены слова "за счет принципала", являющиеся одним из существенных условий агентского договора. Наличие размера и порядка оплаты по договору N от (пункт 2.45, 3.1, 3.2 договора) в других пунктах договора, без указания предмета договора о совершении агентом юридических и иных действий от своего имени, но за счет принципала либо от имени и за счет принципала, не может свидетельствовать о заключении агентского договора. В этой связи предмет договора N от не соответствует предмету агентского договора, следовательно, агентский договор между управляющей компанией и филиалом ОАО "ДЭК" - "Энергосбыт ЕАО" отсутствует.</w:t>
      </w:r>
    </w:p>
    <w:p w:rsidR="008A26ED" w:rsidRDefault="008A26ED">
      <w:pPr>
        <w:pStyle w:val="ConsPlusNormal"/>
        <w:ind w:firstLine="540"/>
        <w:jc w:val="both"/>
      </w:pPr>
      <w:r>
        <w:t>Кроме того, рассчитывая общедомовое потребление, его распределение между жильцами пропорционально индивидуальному потреблению, в стоимость поставленной в дом электрической энергии, согласно вышеуказанному агентскому договору, включаются, помимо освещения и иного обслуживания с использованием электрической энергии межквартирных лестничных площадок, лестниц, лифтов и иного общего имущества в многоквартирном доме, и потери электроэнергии во внутридомовых электрических сетях.</w:t>
      </w:r>
    </w:p>
    <w:p w:rsidR="008A26ED" w:rsidRDefault="008A26ED">
      <w:pPr>
        <w:pStyle w:val="ConsPlusNormal"/>
        <w:ind w:firstLine="540"/>
        <w:jc w:val="both"/>
      </w:pPr>
      <w:r>
        <w:t>Вместе с тем, оплата за содержание данного инженерного оборудования (электрические сети и иное непосредственно связанное с ним оборудование), от которого прямо зависит объем потерь и размер компенсации, собственниками и нанимателями жилых помещений многоквартирных домов, управление которыми осуществляет ООО "Управляющая компания города Облучье", производится управляющей компанией. В этом случае ненадлежащее содержание такого имущества (электрического инженерного оборудования) является безусловным основанием для соразмерного уменьшения стоимости такой услуги, включая размер компенсации общедомовых потерь для потребителя со стороны управляющей организации, а не гарантирующего поставщика.</w:t>
      </w:r>
    </w:p>
    <w:p w:rsidR="008A26ED" w:rsidRDefault="008A26ED">
      <w:pPr>
        <w:pStyle w:val="ConsPlusNormal"/>
        <w:ind w:firstLine="540"/>
        <w:jc w:val="both"/>
      </w:pPr>
      <w:r>
        <w:t xml:space="preserve">Однако при наличии агентского соглашения, потребители фактически лишены права в соответствии со </w:t>
      </w:r>
      <w:hyperlink r:id="rId8" w:history="1">
        <w:r>
          <w:rPr>
            <w:color w:val="0000FF"/>
          </w:rPr>
          <w:t>ст. 157</w:t>
        </w:r>
      </w:hyperlink>
      <w:r>
        <w:t xml:space="preserve"> ЖК РФ требовать соразмерного уменьшения (перерасчета) стоимости услуги по содержанию общего имущества с использованием электрической энергии, в случае ее предоставления ненадлежащего качества, обращаясь как в управляющую компанию, так и к гарантирующему поставщику. В связи с чем, нарушаются жилищные права граждан - потребителей услуг на гарантированную государством законность расчетов оплаты жилищно-коммунальных услуг в соответствии с установленными нормами и правилами.</w:t>
      </w:r>
    </w:p>
    <w:p w:rsidR="008A26ED" w:rsidRDefault="008A26ED">
      <w:pPr>
        <w:pStyle w:val="ConsPlusNormal"/>
        <w:ind w:firstLine="540"/>
        <w:jc w:val="both"/>
      </w:pPr>
      <w:r>
        <w:t>Просил признать положения пунктов 1.1, 2.1, возлагающих на филиал ОАО "ДЭК" - "Энергосбыт ЕАО" обязательства по начислению (расчету), получению и требованию платы от потребителей коммунальных услуг за потребленную электрическую энергию, используемую на общедомовые нужды (освещение и иное обслуживание с использованием электрической энергии многоквартирных лестничных площадок, лестниц, лифтов и иного общего имущества в многоквартирном доме), а также для компенсации потерь электроэнергии во внутридомовых электрических сетях противоречащими федеральному законодательству и недействующими с момента принятия решения судом.</w:t>
      </w:r>
    </w:p>
    <w:p w:rsidR="008A26ED" w:rsidRDefault="008A26ED">
      <w:pPr>
        <w:pStyle w:val="ConsPlusNormal"/>
        <w:ind w:firstLine="540"/>
        <w:jc w:val="both"/>
      </w:pPr>
      <w:r>
        <w:t xml:space="preserve">До начала рассмотрения дела по существу представителем ОАО "ДЭК" К. заявлено ходатайство о прекращении производства по делу. Считает, что у прокурора отсутствуют полномочия на обращение в суд с данным исковым заявлением, в связи с чем, дело подлежит прекращению по основаниям, предусмотренным </w:t>
      </w:r>
      <w:hyperlink r:id="rId9" w:history="1">
        <w:r>
          <w:rPr>
            <w:color w:val="0000FF"/>
          </w:rPr>
          <w:t>абз. 2 ст. 220</w:t>
        </w:r>
      </w:hyperlink>
      <w:r>
        <w:t xml:space="preserve">, </w:t>
      </w:r>
      <w:hyperlink r:id="rId10" w:history="1">
        <w:r>
          <w:rPr>
            <w:color w:val="0000FF"/>
          </w:rPr>
          <w:t>п. 1 ч. 1 ст. 134</w:t>
        </w:r>
      </w:hyperlink>
      <w:r>
        <w:t xml:space="preserve"> ГПК РФ. Прокурором не представлено доказательств невозможности самостоятельного предъявления данного иска жителями многоквартирных домов, обслуживаемых ООО "Управляющая компания города Облучье", зарегистрированными в установленном законом порядке по месту жительства.</w:t>
      </w:r>
    </w:p>
    <w:p w:rsidR="008A26ED" w:rsidRDefault="008A26ED">
      <w:pPr>
        <w:pStyle w:val="ConsPlusNormal"/>
        <w:ind w:firstLine="540"/>
        <w:jc w:val="both"/>
      </w:pPr>
      <w:r>
        <w:lastRenderedPageBreak/>
        <w:t>Кроме того, ранее в Облученском районном суде ЕАО рассмотрено дело N по иску М. к ОАО "ДЭК", ООО "Управляющая компания города Облучье" о признании действий ОАО "ДЭК" по начислению платы за электропотребление в местах общего пользования незаконными, что подтверждает возможность самостоятельного обращения граждан, обслуживаемых ООО "Управляющая компания города Облучье", за защитой своих прав в суд.</w:t>
      </w:r>
    </w:p>
    <w:p w:rsidR="008A26ED" w:rsidRDefault="008A26ED">
      <w:pPr>
        <w:pStyle w:val="ConsPlusNormal"/>
        <w:ind w:firstLine="540"/>
        <w:jc w:val="both"/>
      </w:pPr>
      <w:r>
        <w:t>Кроме того, в ходе рассмотрения данного дела, ответчиком суду представлены доказательства того, что круг лиц, в интересах которых прокурором подано исковое заявление, не является неопределенным, а именно: договор на управление многоквартирными домами, расположенными в г. Облучье от, заключенный между ООО "Управляющая компания города Облучье" и собственником муниципального жилья - администрацией МО "Облученское городское поселение"; приложение N к договору на управление многоквартирными домами, расположенными в г. Облучье от, где указаны адреса и количество домов; справка от, выданная ООО "Управляющая компания города Облучье" о том, что на момент проведения беседы судом, в домах, которые обслуживает ООО "Управляющая компания города Облучье" зарегистрировано человек; справка от, выданная ООО "Управляющая компания города Облучье" о том, что на момент рассмотрения дела судом в домах, которые обслуживает ООО "Управляющая компания города Облучье" зарегистрировано человек.</w:t>
      </w:r>
    </w:p>
    <w:p w:rsidR="008A26ED" w:rsidRDefault="008A26ED">
      <w:pPr>
        <w:pStyle w:val="ConsPlusNormal"/>
        <w:ind w:firstLine="540"/>
        <w:jc w:val="both"/>
      </w:pPr>
      <w:r>
        <w:t>Представитель ОАО "Дальневосточная энергетическая компания" В., представитель ООО "Управляющая компания города Облучье" В.Н. заявленное ходатайство поддержали по аналогичным основаниям.</w:t>
      </w:r>
    </w:p>
    <w:p w:rsidR="008A26ED" w:rsidRDefault="008A26ED">
      <w:pPr>
        <w:pStyle w:val="ConsPlusNormal"/>
        <w:ind w:firstLine="540"/>
        <w:jc w:val="both"/>
      </w:pPr>
      <w:r>
        <w:t xml:space="preserve">Заместитель прокурора Облученского района ЕАО Полежаева Ю.С. с заявленным ходатайством не согласилась. Пояснила, что в соответствии с полномочиями, представленными </w:t>
      </w:r>
      <w:hyperlink r:id="rId11" w:history="1">
        <w:r>
          <w:rPr>
            <w:color w:val="0000FF"/>
          </w:rPr>
          <w:t>ФЗ</w:t>
        </w:r>
      </w:hyperlink>
      <w:r>
        <w:t xml:space="preserve"> "О прокуратуре", прокурор вправе обратиться в суд за защитой нарушенных прав граждан, в случае, если круг этих граждан не определен. Считает, что невозможно персонифицировать всех проживающих в домах, обслуживаемых ООО "Управляющая компания города Облучье", поскольку количество зарегистрированных лиц меньше фактически проживающих.</w:t>
      </w:r>
    </w:p>
    <w:p w:rsidR="008A26ED" w:rsidRDefault="008A26ED">
      <w:pPr>
        <w:pStyle w:val="ConsPlusNormal"/>
        <w:ind w:firstLine="540"/>
        <w:jc w:val="both"/>
      </w:pPr>
      <w:r>
        <w:t>Кроме того, возможно изменение численности проживающих и зарегистрированных граждан.</w:t>
      </w:r>
    </w:p>
    <w:p w:rsidR="008A26ED" w:rsidRDefault="008A26ED">
      <w:pPr>
        <w:pStyle w:val="ConsPlusNormal"/>
        <w:ind w:firstLine="540"/>
        <w:jc w:val="both"/>
      </w:pPr>
      <w:r>
        <w:t>Поскольку агентский договор N от приведен в соответствие с нормами гражданского законодательства, на удовлетворении заявленных требований в этой части не настаивает. Вместе с тем считает, что у ОАО "ДЭК" отсутствует право производить начисление и взимание оплаты за электроэнергию, используемую на общедомовые нужды, поскольку данная обязанность лежит на управляющей организации. Заявление гражданина П. послужило поводом для проведения проверки, в ходе которой были выявлены нарушения, являющиеся предметом искового заявления. Считает, что заявленное ходатайство не основано на законе и удовлетворению не подлежит.</w:t>
      </w:r>
    </w:p>
    <w:p w:rsidR="008A26ED" w:rsidRDefault="008A26ED">
      <w:pPr>
        <w:pStyle w:val="ConsPlusNormal"/>
        <w:ind w:firstLine="540"/>
        <w:jc w:val="both"/>
      </w:pPr>
      <w:r>
        <w:t>Суд постановил вышеуказанное определение.</w:t>
      </w:r>
    </w:p>
    <w:p w:rsidR="008A26ED" w:rsidRDefault="008A26ED">
      <w:pPr>
        <w:pStyle w:val="ConsPlusNormal"/>
        <w:ind w:firstLine="540"/>
        <w:jc w:val="both"/>
      </w:pPr>
      <w:r>
        <w:t>В представлении прокурор Облученского района ЕАО просил определение Облученского районного суда ЕАО от 27.12.2011 о прекращении производства по делу отменить и передать дело на новое рассмотрение в суд первой инстанции. Указал, что основанием иска, с которым обратился в суд прокурор, является нарушение охраняемых законом интересов неограниченного (неопределенного) круга лиц. Круг лиц, которые значатся зарегистрированными в жилом фонде, постоянно меняется. Подавая исковое заявление, прокурор обращается как в защиту жилищных прав граждан, проживающих в настоящее время, так и в защиту прав граждан, которые будут проживать в жилом фонде в будущем.</w:t>
      </w:r>
    </w:p>
    <w:p w:rsidR="008A26ED" w:rsidRDefault="008A26ED">
      <w:pPr>
        <w:pStyle w:val="ConsPlusNormal"/>
        <w:ind w:firstLine="540"/>
        <w:jc w:val="both"/>
      </w:pPr>
      <w:r>
        <w:t>Наличие в агентском договоре отдельных положений, противоречащих закону, в силу которых ОАО "ДЭК" производит начисление за электропотребление в местах общего пользования, нарушает права лиц, которые проживают или будут проживать в жилом фонде в качестве собственника или нанимателя.</w:t>
      </w:r>
    </w:p>
    <w:p w:rsidR="008A26ED" w:rsidRDefault="008A26ED">
      <w:pPr>
        <w:pStyle w:val="ConsPlusNormal"/>
        <w:ind w:firstLine="540"/>
        <w:jc w:val="both"/>
      </w:pPr>
      <w:r>
        <w:t>Наличие в производстве суда искового заявления М. не препятствует рассмотрению настоящего искового заявления.</w:t>
      </w:r>
    </w:p>
    <w:p w:rsidR="008A26ED" w:rsidRDefault="008A26ED">
      <w:pPr>
        <w:pStyle w:val="ConsPlusNormal"/>
        <w:ind w:firstLine="540"/>
        <w:jc w:val="both"/>
      </w:pPr>
      <w:r>
        <w:t>Считает вывод суда о том, что круг лиц, в защиту которых обратился прокурор Облученского района ЕАО с требованием о признании отдельных положений агентского договора противоречащими закону и недействующими, является определенным, несостоятельным.</w:t>
      </w:r>
    </w:p>
    <w:p w:rsidR="008A26ED" w:rsidRDefault="008A26ED">
      <w:pPr>
        <w:pStyle w:val="ConsPlusNormal"/>
        <w:ind w:firstLine="540"/>
        <w:jc w:val="both"/>
      </w:pPr>
      <w:r>
        <w:lastRenderedPageBreak/>
        <w:t>В возражение на представление представитель ОАО "ДЭК" К. указал доводы, аналогичные изложенным в ходатайстве о прекращении производства по делу.</w:t>
      </w:r>
    </w:p>
    <w:p w:rsidR="008A26ED" w:rsidRDefault="008A26ED">
      <w:pPr>
        <w:pStyle w:val="ConsPlusNormal"/>
        <w:ind w:firstLine="540"/>
        <w:jc w:val="both"/>
      </w:pPr>
      <w:r>
        <w:t>В кассационной инстанции прокурор Витютнев К.В. поддержал доводы представления. Просил определение о прекращении производства отменить, дело направить на рассмотрение в суд первой инстанции.</w:t>
      </w:r>
    </w:p>
    <w:p w:rsidR="008A26ED" w:rsidRDefault="008A26ED">
      <w:pPr>
        <w:pStyle w:val="ConsPlusNormal"/>
        <w:ind w:firstLine="540"/>
        <w:jc w:val="both"/>
      </w:pPr>
      <w:r>
        <w:t>Представитель ОАО "ДЭК" К. с доводами представления не согласился. Поддержал возражения, поданные на представление прокурора.</w:t>
      </w:r>
    </w:p>
    <w:p w:rsidR="008A26ED" w:rsidRDefault="008A26ED">
      <w:pPr>
        <w:pStyle w:val="ConsPlusNormal"/>
        <w:ind w:firstLine="540"/>
        <w:jc w:val="both"/>
      </w:pPr>
      <w:r>
        <w:t>Представитель ООО "Управляющая компания города Облучье" в кассационную инстанцию не явился, о времени и месте рассмотрения дела в суде ЕАО извещен надлежащим образом, в связи с чем, судебная коллегия считает возможным рассмотреть дело без его участия.</w:t>
      </w:r>
    </w:p>
    <w:p w:rsidR="008A26ED" w:rsidRDefault="008A26ED">
      <w:pPr>
        <w:pStyle w:val="ConsPlusNormal"/>
        <w:ind w:firstLine="540"/>
        <w:jc w:val="both"/>
      </w:pPr>
      <w:r>
        <w:t>Проверив материалы дела, изучив доводы представления, возражения на него, выслушав пояснения лиц, участвующих в кассационной инстанции, судебная коллегия не находит оснований для отмены определения.</w:t>
      </w:r>
    </w:p>
    <w:p w:rsidR="008A26ED" w:rsidRDefault="008A26ED">
      <w:pPr>
        <w:pStyle w:val="ConsPlusNormal"/>
        <w:ind w:firstLine="540"/>
        <w:jc w:val="both"/>
      </w:pPr>
      <w:r>
        <w:t xml:space="preserve">В соответствии с </w:t>
      </w:r>
      <w:hyperlink r:id="rId12" w:history="1">
        <w:r>
          <w:rPr>
            <w:color w:val="0000FF"/>
          </w:rPr>
          <w:t>ч. 1 ст. 45</w:t>
        </w:r>
      </w:hyperlink>
      <w:r>
        <w:t xml:space="preserve"> ГПК РФ прокурор вправе обратиться в суд с заявлением в защиту прав, свобод и законных интересов граждан, неопределенного круга лиц или интересов Российской Федерации, субъектов Российской Федерации, муниципальных образований. Заявление в защиту прав, свобод и законных интересов гражданина может быть подано прокурором только в случае, если гражданин по состоянию здоровья, возрасту, недееспособности и другим уважительным причинам не может сам обратиться в суд. Указанное ограничение не распространяется на заявление прокурора, основанием для которого является обращение к нему граждан о защите нарушенных или оспариваемых социальных прав, свобод и законных интересов в сфере трудовых (служебных) отношений и иных непосредственно связанных с ними отношений; защиты семьи, материнства, отцовства и детства; социальной защиты, включая социальное обеспечение; обеспечения права на жилище в государственном и муниципальном жилищных фондах; охраны здоровья, включая медицинскую помощь; обеспечения права на благоприятную окружающую среду; образование.</w:t>
      </w:r>
    </w:p>
    <w:p w:rsidR="008A26ED" w:rsidRDefault="008A26ED">
      <w:pPr>
        <w:pStyle w:val="ConsPlusNormal"/>
        <w:ind w:firstLine="540"/>
        <w:jc w:val="both"/>
      </w:pPr>
      <w:r>
        <w:t>Судом первой инстанции верно отмечено, что прокурор вправе обратиться в суд с заявлением в защиту неопределенного круга лиц. Однако он не обладает таким правом в интересах значительного числа граждан. Понятия "значительное число граждан" и "неопределенный круг лиц" не равнозначны.</w:t>
      </w:r>
    </w:p>
    <w:p w:rsidR="008A26ED" w:rsidRDefault="008A26ED">
      <w:pPr>
        <w:pStyle w:val="ConsPlusNormal"/>
        <w:ind w:firstLine="540"/>
        <w:jc w:val="both"/>
      </w:pPr>
      <w:r>
        <w:t>В первом случае есть возможность в исковом заявлении указать фамилию, имя, отчество, место жительства каждого из истцов, каждый из них индивидуально должен быть извещен судом о времени и месте судебного заседания.</w:t>
      </w:r>
    </w:p>
    <w:p w:rsidR="008A26ED" w:rsidRDefault="008A26ED">
      <w:pPr>
        <w:pStyle w:val="ConsPlusNormal"/>
        <w:ind w:firstLine="540"/>
        <w:jc w:val="both"/>
      </w:pPr>
      <w:r>
        <w:t>Названные обстоятельства отсутствуют в случае предъявления иска в защиту неопределенного круга лиц, поскольку их невозможно индивидуализировать, то есть четко определить.</w:t>
      </w:r>
    </w:p>
    <w:p w:rsidR="008A26ED" w:rsidRDefault="008A26ED">
      <w:pPr>
        <w:pStyle w:val="ConsPlusNormal"/>
        <w:ind w:firstLine="540"/>
        <w:jc w:val="both"/>
      </w:pPr>
      <w:r>
        <w:t>Из искового заявления прокурора Биробиджанского района ЕАО, поданного в интересах неопределенного круга лиц, следует, что он выступает в защиту интересов жильцов многоквартирных домов Облученского городского поселения, управление которыми осуществляется ООО "Управляющая компания города Облучье".</w:t>
      </w:r>
    </w:p>
    <w:p w:rsidR="008A26ED" w:rsidRDefault="008A26ED">
      <w:pPr>
        <w:pStyle w:val="ConsPlusNormal"/>
        <w:ind w:firstLine="540"/>
        <w:jc w:val="both"/>
      </w:pPr>
      <w:r>
        <w:t>При этом в приложении N к договору управления многоквартирными домами от и в агентском договоре от N указаны адреса и количество домов.</w:t>
      </w:r>
    </w:p>
    <w:p w:rsidR="008A26ED" w:rsidRDefault="008A26ED">
      <w:pPr>
        <w:pStyle w:val="ConsPlusNormal"/>
        <w:ind w:firstLine="540"/>
        <w:jc w:val="both"/>
      </w:pPr>
      <w:r>
        <w:t>Из справки от, выданной ООО "Управляющая компания города Облучье", следует, что на момент проведения подготовки дела к судебному разбирательству в домах, которые обслуживает ООО "Управляющая компания города Облучье" зарегистрировано человек.</w:t>
      </w:r>
    </w:p>
    <w:p w:rsidR="008A26ED" w:rsidRDefault="008A26ED">
      <w:pPr>
        <w:pStyle w:val="ConsPlusNormal"/>
        <w:ind w:firstLine="540"/>
        <w:jc w:val="both"/>
      </w:pPr>
      <w:r>
        <w:t>Такое же количество зарегистрированных граждан подтверждается справкой от, выданной ООО "Управляющая компания города Облучье".</w:t>
      </w:r>
    </w:p>
    <w:p w:rsidR="008A26ED" w:rsidRDefault="008A26ED">
      <w:pPr>
        <w:pStyle w:val="ConsPlusNormal"/>
        <w:ind w:firstLine="540"/>
        <w:jc w:val="both"/>
      </w:pPr>
      <w:r>
        <w:t>Таким образом, судом первой инстанции установлено, что на момент рассмотрения дела в домах, которые обслуживает ООО "Управляющая компания города Облучье" зарегистрировано определенное количество человек, следовательно, круг лиц является определенным, т.е. фактически прокурор обратился в суд с иском в интересах определенного круга лиц.</w:t>
      </w:r>
    </w:p>
    <w:p w:rsidR="008A26ED" w:rsidRDefault="008A26ED">
      <w:pPr>
        <w:pStyle w:val="ConsPlusNormal"/>
        <w:ind w:firstLine="540"/>
        <w:jc w:val="both"/>
      </w:pPr>
      <w:r>
        <w:t xml:space="preserve">Суд правильно указал, что такая форма участия прокурора в деле как обращение в суд с заявлением в защиту прав, свобод и законных интересов конкретного гражданина, ограничена </w:t>
      </w:r>
      <w:hyperlink r:id="rId13" w:history="1">
        <w:r>
          <w:rPr>
            <w:color w:val="0000FF"/>
          </w:rPr>
          <w:t>ч. 1 ст. 45</w:t>
        </w:r>
      </w:hyperlink>
      <w:r>
        <w:t xml:space="preserve"> ГПК РФ. В данном случае заявление может быть подано прокурором только в случае, если </w:t>
      </w:r>
      <w:r>
        <w:lastRenderedPageBreak/>
        <w:t>гражданин по состоянию здоровья, возрасту, недееспособности и другим уважительным причинам не может сам обратиться в суд.</w:t>
      </w:r>
    </w:p>
    <w:p w:rsidR="008A26ED" w:rsidRDefault="008A4696">
      <w:pPr>
        <w:pStyle w:val="ConsPlusNormal"/>
        <w:ind w:firstLine="540"/>
        <w:jc w:val="both"/>
      </w:pPr>
      <w:hyperlink r:id="rId14" w:history="1">
        <w:r w:rsidR="008A26ED">
          <w:rPr>
            <w:color w:val="0000FF"/>
          </w:rPr>
          <w:t>Статьей 3</w:t>
        </w:r>
      </w:hyperlink>
      <w:r w:rsidR="008A26ED">
        <w:t xml:space="preserve"> ГПК РФ установлено, что заинтересованное лицо вправе в порядке, установленном законодательством о гражданском судопроизводстве, обратиться в суд за защитой нарушенных либо оспариваемых прав, свобод или законных интересов.</w:t>
      </w:r>
    </w:p>
    <w:p w:rsidR="008A26ED" w:rsidRDefault="008A26ED">
      <w:pPr>
        <w:pStyle w:val="ConsPlusNormal"/>
        <w:ind w:firstLine="540"/>
        <w:jc w:val="both"/>
      </w:pPr>
      <w:r>
        <w:t>Судебная коллегия согласилась с выводом суда о том, что граждане - собственники и наниматели жилых помещений в многоквартирных жилых домах, в интересах которых прокурором заявлены требования, имеют возможность самостоятельно реализовать свое право на предъявление исков в суд.</w:t>
      </w:r>
    </w:p>
    <w:p w:rsidR="008A26ED" w:rsidRDefault="008A26ED">
      <w:pPr>
        <w:pStyle w:val="ConsPlusNormal"/>
        <w:ind w:firstLine="540"/>
        <w:jc w:val="both"/>
      </w:pPr>
      <w:r>
        <w:t xml:space="preserve">В соответствии с </w:t>
      </w:r>
      <w:hyperlink r:id="rId15" w:history="1">
        <w:r>
          <w:rPr>
            <w:color w:val="0000FF"/>
          </w:rPr>
          <w:t>абз. 1 ст. 220</w:t>
        </w:r>
      </w:hyperlink>
      <w:r>
        <w:t xml:space="preserve"> ГПК РФ суд прекращает производство по делу в случае, если дело не подлежит рассмотрению и разрешению в порядке гражданского судопроизводства по основаниям, предусмотренным </w:t>
      </w:r>
      <w:hyperlink r:id="rId16" w:history="1">
        <w:r>
          <w:rPr>
            <w:color w:val="0000FF"/>
          </w:rPr>
          <w:t>п. 1 ч. 1 ст. 134</w:t>
        </w:r>
      </w:hyperlink>
      <w:r>
        <w:t xml:space="preserve"> настоящего Кодекса.</w:t>
      </w:r>
    </w:p>
    <w:p w:rsidR="008A26ED" w:rsidRDefault="008A26ED">
      <w:pPr>
        <w:pStyle w:val="ConsPlusNormal"/>
        <w:ind w:firstLine="540"/>
        <w:jc w:val="both"/>
      </w:pPr>
      <w:r>
        <w:t xml:space="preserve">В силу </w:t>
      </w:r>
      <w:hyperlink r:id="rId17" w:history="1">
        <w:r>
          <w:rPr>
            <w:color w:val="0000FF"/>
          </w:rPr>
          <w:t>п. 1 ч. 1 ст. 134</w:t>
        </w:r>
      </w:hyperlink>
      <w:r>
        <w:t xml:space="preserve"> ГПК РФ одним из таких оснований является предъявление заявления в защиту прав, свобод или законных интересов другого лица государственным органом, органом местного самоуправления, организацией или гражданином, которым настоящим </w:t>
      </w:r>
      <w:hyperlink r:id="rId18" w:history="1">
        <w:r>
          <w:rPr>
            <w:color w:val="0000FF"/>
          </w:rPr>
          <w:t>Кодексом</w:t>
        </w:r>
      </w:hyperlink>
      <w:r>
        <w:t xml:space="preserve"> или другими федеральными законами не предоставлено такое право.</w:t>
      </w:r>
    </w:p>
    <w:p w:rsidR="008A26ED" w:rsidRDefault="008A26ED">
      <w:pPr>
        <w:pStyle w:val="ConsPlusNormal"/>
        <w:ind w:firstLine="540"/>
        <w:jc w:val="both"/>
      </w:pPr>
      <w:r>
        <w:t>Поскольку в данном случае полномочия прокурора на предъявление заявления в интересах собственников и нанимателей жилых помещений, проживающих в многоквартирных домах, находящихся в управлении ООО "Управляющая компания города Облучье", ничем не подтверждены, судом первой инстанции производство по делу прекращено обоснованно.</w:t>
      </w:r>
    </w:p>
    <w:p w:rsidR="008A26ED" w:rsidRDefault="008A26ED">
      <w:pPr>
        <w:pStyle w:val="ConsPlusNormal"/>
        <w:ind w:firstLine="540"/>
        <w:jc w:val="both"/>
      </w:pPr>
      <w:r>
        <w:t>При указанных обстоятельствах судебная коллегия считает, что оснований для удовлетворения представления прокурора Облученского района ЕАО не имеется.</w:t>
      </w:r>
    </w:p>
    <w:p w:rsidR="008A26ED" w:rsidRDefault="008A26ED">
      <w:pPr>
        <w:pStyle w:val="ConsPlusNormal"/>
        <w:ind w:firstLine="540"/>
        <w:jc w:val="both"/>
      </w:pPr>
      <w:r>
        <w:t xml:space="preserve">Руководствуясь </w:t>
      </w:r>
      <w:hyperlink r:id="rId19" w:history="1">
        <w:r>
          <w:rPr>
            <w:color w:val="0000FF"/>
          </w:rPr>
          <w:t>ст. 374</w:t>
        </w:r>
      </w:hyperlink>
      <w:r>
        <w:t xml:space="preserve"> ГПК РФ, судебная коллегия</w:t>
      </w:r>
    </w:p>
    <w:p w:rsidR="008A26ED" w:rsidRDefault="008A26ED">
      <w:pPr>
        <w:pStyle w:val="ConsPlusNormal"/>
        <w:jc w:val="center"/>
      </w:pPr>
    </w:p>
    <w:p w:rsidR="008A26ED" w:rsidRDefault="008A26ED">
      <w:pPr>
        <w:pStyle w:val="ConsPlusNormal"/>
        <w:jc w:val="center"/>
      </w:pPr>
      <w:r>
        <w:t>определила:</w:t>
      </w:r>
    </w:p>
    <w:p w:rsidR="008A26ED" w:rsidRDefault="008A26ED">
      <w:pPr>
        <w:pStyle w:val="ConsPlusNormal"/>
        <w:jc w:val="center"/>
      </w:pPr>
    </w:p>
    <w:p w:rsidR="008A26ED" w:rsidRDefault="008A26ED">
      <w:pPr>
        <w:pStyle w:val="ConsPlusNormal"/>
        <w:ind w:firstLine="540"/>
        <w:jc w:val="both"/>
      </w:pPr>
      <w:r>
        <w:t>Определение Облученского районного суда ЕАО от 27.12.2011 оставить без изменения, представление прокурора Облученского района ЕАО - без удовлетворения.</w:t>
      </w:r>
    </w:p>
    <w:p w:rsidR="008A26ED" w:rsidRDefault="008A26ED">
      <w:pPr>
        <w:pStyle w:val="ConsPlusNormal"/>
        <w:ind w:firstLine="540"/>
        <w:jc w:val="both"/>
      </w:pPr>
    </w:p>
    <w:p w:rsidR="008A26ED" w:rsidRDefault="008A26ED">
      <w:pPr>
        <w:pStyle w:val="ConsPlusNormal"/>
        <w:ind w:firstLine="540"/>
        <w:jc w:val="both"/>
      </w:pPr>
    </w:p>
    <w:p w:rsidR="008A26ED" w:rsidRDefault="008A26ED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F43D6" w:rsidRDefault="000F43D6"/>
    <w:sectPr w:rsidR="000F43D6" w:rsidSect="00D56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6ED"/>
    <w:rsid w:val="000F43D6"/>
    <w:rsid w:val="008A26ED"/>
    <w:rsid w:val="008A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26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A26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A26E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26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A26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A26E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5C46E5056D8E8057BE5A8E06F3404F6CD4CD30D30D69CCF840B08E70DE0A0C3D90D0B379D6B30E13n5M" TargetMode="External"/><Relationship Id="rId13" Type="http://schemas.openxmlformats.org/officeDocument/2006/relationships/hyperlink" Target="consultantplus://offline/ref=B45C46E5056D8E8057BE5A8E06F3404F6CD4CA33D40869CCF840B08E70DE0A0C3D90D0B379D4B80B13n4M" TargetMode="External"/><Relationship Id="rId18" Type="http://schemas.openxmlformats.org/officeDocument/2006/relationships/hyperlink" Target="consultantplus://offline/ref=B45C46E5056D8E8057BE5A8E06F3404F6CD4CA33D40869CCF840B08E701DnE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B45C46E5056D8E8057BE5A8E06F3404F6CD4CE3DD50969CCF840B08E70DE0A0C3D90D0B379D4B90F13nAM" TargetMode="External"/><Relationship Id="rId12" Type="http://schemas.openxmlformats.org/officeDocument/2006/relationships/hyperlink" Target="consultantplus://offline/ref=B45C46E5056D8E8057BE5A8E06F3404F6CD4CA33D40869CCF840B08E70DE0A0C3D90D0B379D4B80B13n4M" TargetMode="External"/><Relationship Id="rId17" Type="http://schemas.openxmlformats.org/officeDocument/2006/relationships/hyperlink" Target="consultantplus://offline/ref=B45C46E5056D8E8057BE5A8E06F3404F6CD4CA33D40869CCF840B08E70DE0A0C3D90D0B379D6BC0813n5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45C46E5056D8E8057BE5A8E06F3404F6CD4CA33D40869CCF840B08E70DE0A0C3D90D0B379D6BC0813n5M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45C46E5056D8E8057BE5A8E06F3404F6CD4CD30D30D69CCF840B08E70DE0A0C3D90D0B379D7BB0D13n7M" TargetMode="External"/><Relationship Id="rId11" Type="http://schemas.openxmlformats.org/officeDocument/2006/relationships/hyperlink" Target="consultantplus://offline/ref=B45C46E5056D8E8057BE5A8E06F3404F6CD4CE3DD30469CCF840B08E701DnEM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B45C46E5056D8E8057BE5A8E06F3404F6CD4CA33D40869CCF840B08E70DE0A0C3D90D0B379D7BA0C13n7M" TargetMode="External"/><Relationship Id="rId10" Type="http://schemas.openxmlformats.org/officeDocument/2006/relationships/hyperlink" Target="consultantplus://offline/ref=B45C46E5056D8E8057BE5A8E06F3404F6CD4CA33D40869CCF840B08E70DE0A0C3D90D0B379D6BC0813n5M" TargetMode="External"/><Relationship Id="rId19" Type="http://schemas.openxmlformats.org/officeDocument/2006/relationships/hyperlink" Target="consultantplus://offline/ref=B45C46E5056D8E8057BE5A8E06F3404F6CD4CD32DB0869CCF840B08E70DE0A0C3D90D0B379D7BC0813nB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45C46E5056D8E8057BE5A8E06F3404F6CD4CA33D40869CCF840B08E70DE0A0C3D90D0B379D7BA0C13n6M" TargetMode="External"/><Relationship Id="rId14" Type="http://schemas.openxmlformats.org/officeDocument/2006/relationships/hyperlink" Target="consultantplus://offline/ref=B45C46E5056D8E8057BE5A8E06F3404F6CD4CA33D40869CCF840B08E70DE0A0C3D90D0B379D6BA0C13n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2926</Words>
  <Characters>16679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Медведев Вадим</dc:creator>
  <cp:lastModifiedBy>Яценко Николай</cp:lastModifiedBy>
  <cp:revision>2</cp:revision>
  <dcterms:created xsi:type="dcterms:W3CDTF">2015-11-27T20:17:00Z</dcterms:created>
  <dcterms:modified xsi:type="dcterms:W3CDTF">2015-11-27T20:17:00Z</dcterms:modified>
</cp:coreProperties>
</file>