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793" w:rsidRPr="00770793" w:rsidRDefault="00770793" w:rsidP="00770793">
      <w:pPr>
        <w:spacing w:line="240" w:lineRule="auto"/>
        <w:rPr>
          <w:rFonts w:ascii="Times New Roman" w:hAnsi="Times New Roman" w:cs="Times New Roman"/>
        </w:rPr>
      </w:pPr>
      <w:r w:rsidRPr="00770793">
        <w:rPr>
          <w:rFonts w:ascii="Times New Roman" w:hAnsi="Times New Roman" w:cs="Times New Roman"/>
        </w:rPr>
        <w:t>МИНИСТЕРСТВО СТРОИТЕЛЬСТВА И ЖИЛИЩНО-КОММУНАЛЬНОГО</w:t>
      </w:r>
    </w:p>
    <w:p w:rsidR="00770793" w:rsidRPr="00770793" w:rsidRDefault="00770793" w:rsidP="00770793">
      <w:pPr>
        <w:spacing w:line="240" w:lineRule="auto"/>
        <w:rPr>
          <w:rFonts w:ascii="Times New Roman" w:hAnsi="Times New Roman" w:cs="Times New Roman"/>
        </w:rPr>
      </w:pPr>
      <w:r w:rsidRPr="00770793">
        <w:rPr>
          <w:rFonts w:ascii="Times New Roman" w:hAnsi="Times New Roman" w:cs="Times New Roman"/>
        </w:rPr>
        <w:t>ХОЗЯЙСТВА РОССИЙСКОЙ ФЕДЕРАЦИИ</w:t>
      </w:r>
    </w:p>
    <w:p w:rsidR="00770793" w:rsidRPr="00770793" w:rsidRDefault="00770793" w:rsidP="00770793">
      <w:pPr>
        <w:spacing w:line="240" w:lineRule="auto"/>
        <w:rPr>
          <w:rFonts w:ascii="Times New Roman" w:hAnsi="Times New Roman" w:cs="Times New Roman"/>
        </w:rPr>
      </w:pPr>
      <w:r w:rsidRPr="00770793">
        <w:rPr>
          <w:rFonts w:ascii="Times New Roman" w:hAnsi="Times New Roman" w:cs="Times New Roman"/>
        </w:rPr>
        <w:t>ПИСЬМО</w:t>
      </w:r>
    </w:p>
    <w:p w:rsidR="00770793" w:rsidRPr="00770793" w:rsidRDefault="00770793" w:rsidP="00770793">
      <w:pPr>
        <w:spacing w:line="240" w:lineRule="auto"/>
        <w:rPr>
          <w:rFonts w:ascii="Times New Roman" w:hAnsi="Times New Roman" w:cs="Times New Roman"/>
        </w:rPr>
      </w:pPr>
      <w:r w:rsidRPr="00770793">
        <w:rPr>
          <w:rFonts w:ascii="Times New Roman" w:hAnsi="Times New Roman" w:cs="Times New Roman"/>
        </w:rPr>
        <w:t xml:space="preserve">от 31 марта 2016 г. </w:t>
      </w:r>
      <w:bookmarkStart w:id="0" w:name="_GoBack"/>
      <w:r w:rsidRPr="00770793">
        <w:rPr>
          <w:rFonts w:ascii="Times New Roman" w:hAnsi="Times New Roman" w:cs="Times New Roman"/>
        </w:rPr>
        <w:t>N 9341-ОД/04</w:t>
      </w:r>
      <w:bookmarkEnd w:id="0"/>
    </w:p>
    <w:p w:rsidR="00770793" w:rsidRPr="00770793" w:rsidRDefault="00770793" w:rsidP="00770793">
      <w:pPr>
        <w:spacing w:line="240" w:lineRule="auto"/>
        <w:rPr>
          <w:rFonts w:ascii="Times New Roman" w:hAnsi="Times New Roman" w:cs="Times New Roman"/>
        </w:rPr>
      </w:pPr>
      <w:r w:rsidRPr="00770793">
        <w:rPr>
          <w:rFonts w:ascii="Times New Roman" w:hAnsi="Times New Roman" w:cs="Times New Roman"/>
        </w:rPr>
        <w:t>Департамент жилищно-коммунального хозяйства Министерства строительства и жилищно-коммунального хозяйства Российской Федерации рассмотрел обращение и сообщает следующее.</w:t>
      </w:r>
    </w:p>
    <w:p w:rsidR="00770793" w:rsidRPr="00770793" w:rsidRDefault="00770793" w:rsidP="00770793">
      <w:pPr>
        <w:spacing w:line="240" w:lineRule="auto"/>
        <w:rPr>
          <w:rFonts w:ascii="Times New Roman" w:hAnsi="Times New Roman" w:cs="Times New Roman"/>
        </w:rPr>
      </w:pPr>
      <w:r w:rsidRPr="00770793">
        <w:rPr>
          <w:rFonts w:ascii="Times New Roman" w:hAnsi="Times New Roman" w:cs="Times New Roman"/>
        </w:rPr>
        <w:t>Согласно части 2 статьи 162 Жилищного кодекса Российской Федерации (далее - ЖК РФ) по договору управления многоквартирным домом одна сторона (управляющая организация) по заданию другой стороны (собственников помещений в многоквартирном доме) в течение согласованного срока за плату обязуется выполнять работы и (или) оказывать услуги по управлению многоквартирным домом, оказывать услуги и выполнять работы по надлежащему содержанию и ремонту общего имущества в таком доме.</w:t>
      </w:r>
    </w:p>
    <w:p w:rsidR="00770793" w:rsidRPr="00770793" w:rsidRDefault="00770793" w:rsidP="00770793">
      <w:pPr>
        <w:spacing w:line="240" w:lineRule="auto"/>
        <w:rPr>
          <w:rFonts w:ascii="Times New Roman" w:hAnsi="Times New Roman" w:cs="Times New Roman"/>
        </w:rPr>
      </w:pPr>
      <w:r w:rsidRPr="00770793">
        <w:rPr>
          <w:rFonts w:ascii="Times New Roman" w:hAnsi="Times New Roman" w:cs="Times New Roman"/>
        </w:rPr>
        <w:t>Частью 3 статьи 162 ЖК РФ установлено, что в договоре управления многоквартирным домом должны быть указаны в том числе перечень работ и (или) услуг по управлению многоквартирным домом, услуг и работ по содержанию и ремонту общего имущества в многоквартирном доме и порядок изменения такого перечня.</w:t>
      </w:r>
    </w:p>
    <w:p w:rsidR="00770793" w:rsidRPr="00770793" w:rsidRDefault="00770793" w:rsidP="00770793">
      <w:pPr>
        <w:spacing w:line="240" w:lineRule="auto"/>
        <w:rPr>
          <w:rFonts w:ascii="Times New Roman" w:hAnsi="Times New Roman" w:cs="Times New Roman"/>
        </w:rPr>
      </w:pPr>
      <w:r w:rsidRPr="00770793">
        <w:rPr>
          <w:rFonts w:ascii="Times New Roman" w:hAnsi="Times New Roman" w:cs="Times New Roman"/>
        </w:rPr>
        <w:t>Учитывая изложенное Минстроем России приказом от 22 декабря 2014 г. N 882/</w:t>
      </w:r>
      <w:proofErr w:type="spellStart"/>
      <w:r w:rsidRPr="00770793">
        <w:rPr>
          <w:rFonts w:ascii="Times New Roman" w:hAnsi="Times New Roman" w:cs="Times New Roman"/>
        </w:rPr>
        <w:t>пр</w:t>
      </w:r>
      <w:proofErr w:type="spellEnd"/>
      <w:r w:rsidRPr="00770793">
        <w:rPr>
          <w:rFonts w:ascii="Times New Roman" w:hAnsi="Times New Roman" w:cs="Times New Roman"/>
        </w:rPr>
        <w:t xml:space="preserve"> утверждены формы раскрытия информации организациями, осуществляющими деятельность в сфере управления многоквартирными домами (зарегистрировано в Минюсте России 8 мая 2015 г. N 37217), содержат также информацию о структурном содержании ее элементов и порядке заполнения, необходимую для корректного и единообразного раскрытия соответствующей информации.</w:t>
      </w:r>
    </w:p>
    <w:p w:rsidR="00770793" w:rsidRPr="00770793" w:rsidRDefault="00770793" w:rsidP="00770793">
      <w:pPr>
        <w:spacing w:line="240" w:lineRule="auto"/>
        <w:rPr>
          <w:rFonts w:ascii="Times New Roman" w:hAnsi="Times New Roman" w:cs="Times New Roman"/>
        </w:rPr>
      </w:pPr>
      <w:r w:rsidRPr="00770793">
        <w:rPr>
          <w:rFonts w:ascii="Times New Roman" w:hAnsi="Times New Roman" w:cs="Times New Roman"/>
        </w:rPr>
        <w:t>В связи с этим в строке 7 Формы 2.8 указывается общий размер начислений потребителям многоквартирного дома за услуги (работы) по содержанию и текущему ремонту общего имущества в многоквартирном доме за отчетный период, а в строке 11 - общий размер полученных денежных средств за отчетный период по многоквартирному дому за оказание услуг по содержанию и текущему ремонту общего имущества в многоквартирном доме.</w:t>
      </w:r>
    </w:p>
    <w:p w:rsidR="00770793" w:rsidRPr="00770793" w:rsidRDefault="00770793" w:rsidP="00770793">
      <w:pPr>
        <w:spacing w:line="240" w:lineRule="auto"/>
        <w:rPr>
          <w:rFonts w:ascii="Times New Roman" w:hAnsi="Times New Roman" w:cs="Times New Roman"/>
        </w:rPr>
      </w:pPr>
      <w:r w:rsidRPr="00770793">
        <w:rPr>
          <w:rFonts w:ascii="Times New Roman" w:hAnsi="Times New Roman" w:cs="Times New Roman"/>
        </w:rPr>
        <w:t>При этом Формой 2.8 предусмотрены также строки 5 и 6, отражающие сумму неиспользованных за предыдущий отчетный период денежных средств и перешедшую на текущий отчетный период ("Переходящие остатки денежных средств (на начало периода)", и сумма непогашенной задолженности потребителей за услуги (работы) по содержанию и текущему ремонту общего имущества в многоквартирном доме, образованная на конец предыдущего отчетного периода и перешедшая на текущий отчетный период ("Задолженность потребителей (на начало периода)".</w:t>
      </w:r>
    </w:p>
    <w:p w:rsidR="00770793" w:rsidRPr="00770793" w:rsidRDefault="00770793" w:rsidP="00770793">
      <w:pPr>
        <w:spacing w:line="240" w:lineRule="auto"/>
        <w:rPr>
          <w:rFonts w:ascii="Times New Roman" w:hAnsi="Times New Roman" w:cs="Times New Roman"/>
        </w:rPr>
      </w:pPr>
      <w:r w:rsidRPr="00770793">
        <w:rPr>
          <w:rFonts w:ascii="Times New Roman" w:hAnsi="Times New Roman" w:cs="Times New Roman"/>
        </w:rPr>
        <w:t>В случае изменения соответствующего перечня работ и услуг, включая информацию о порядке оплаты работ и услуг по управлению многоквартирным домом, по надлежащему содержанию и ремонту общего имущества в многоквартирном доме в случае, если вносятся изменения в указанные перечни работ и услуг, соответствующая информация указывается в строках 19 и 20 Формы 2.8 об остатках и о задолженности на конец отчетного периода.</w:t>
      </w:r>
    </w:p>
    <w:p w:rsidR="00770793" w:rsidRPr="00770793" w:rsidRDefault="00770793" w:rsidP="00770793">
      <w:pPr>
        <w:spacing w:line="240" w:lineRule="auto"/>
        <w:rPr>
          <w:rFonts w:ascii="Times New Roman" w:hAnsi="Times New Roman" w:cs="Times New Roman"/>
        </w:rPr>
      </w:pPr>
      <w:r w:rsidRPr="00770793">
        <w:rPr>
          <w:rFonts w:ascii="Times New Roman" w:hAnsi="Times New Roman" w:cs="Times New Roman"/>
        </w:rPr>
        <w:t>В связи с этим отрицательное значение разницы между размером поступивших денежных средств по многоквартирному дому и стоимостью выполненных работ, оказанных услуг по содержанию и ремонту общего имущества в многоквартирном доме представляет собой задолженность потребителей и не требуют указания отрицательного значения.</w:t>
      </w:r>
    </w:p>
    <w:p w:rsidR="00770793" w:rsidRPr="00770793" w:rsidRDefault="00770793" w:rsidP="00770793">
      <w:pPr>
        <w:spacing w:line="240" w:lineRule="auto"/>
        <w:rPr>
          <w:rFonts w:ascii="Times New Roman" w:hAnsi="Times New Roman" w:cs="Times New Roman"/>
        </w:rPr>
      </w:pPr>
      <w:r w:rsidRPr="00770793">
        <w:rPr>
          <w:rFonts w:ascii="Times New Roman" w:hAnsi="Times New Roman" w:cs="Times New Roman"/>
        </w:rPr>
        <w:t>Если управляющей организацией за отчетный год были предоставлены услуги (работы), не предусмотренные договором управления или оказанные по решению суда, то расходы, понесенные в этом случае организацией, должны отражаться в строке 6 Формы 1.2 "Сведения о расходах, понесенных в связи с оказанием услуг по управлению многоквартирными домами (по данным раздельного учета доходов и расходов)".</w:t>
      </w:r>
    </w:p>
    <w:p w:rsidR="00770793" w:rsidRPr="00770793" w:rsidRDefault="00770793" w:rsidP="00770793">
      <w:pPr>
        <w:spacing w:line="240" w:lineRule="auto"/>
        <w:rPr>
          <w:rFonts w:ascii="Times New Roman" w:hAnsi="Times New Roman" w:cs="Times New Roman"/>
        </w:rPr>
      </w:pPr>
      <w:r w:rsidRPr="00770793">
        <w:rPr>
          <w:rFonts w:ascii="Times New Roman" w:hAnsi="Times New Roman" w:cs="Times New Roman"/>
        </w:rPr>
        <w:t>Учитывая изложенное, по мнению Минстроя России, внесение изменений в Приказ N 882/</w:t>
      </w:r>
      <w:proofErr w:type="spellStart"/>
      <w:r w:rsidRPr="00770793">
        <w:rPr>
          <w:rFonts w:ascii="Times New Roman" w:hAnsi="Times New Roman" w:cs="Times New Roman"/>
        </w:rPr>
        <w:t>пр</w:t>
      </w:r>
      <w:proofErr w:type="spellEnd"/>
      <w:r w:rsidRPr="00770793">
        <w:rPr>
          <w:rFonts w:ascii="Times New Roman" w:hAnsi="Times New Roman" w:cs="Times New Roman"/>
        </w:rPr>
        <w:t xml:space="preserve"> в части дополнения возможности указания отрицательных значений является нецелесообразным.</w:t>
      </w:r>
    </w:p>
    <w:p w:rsidR="00770793" w:rsidRPr="00770793" w:rsidRDefault="00770793" w:rsidP="00770793">
      <w:pPr>
        <w:spacing w:line="240" w:lineRule="auto"/>
        <w:rPr>
          <w:rFonts w:ascii="Times New Roman" w:hAnsi="Times New Roman" w:cs="Times New Roman"/>
        </w:rPr>
      </w:pPr>
      <w:r w:rsidRPr="00770793">
        <w:rPr>
          <w:rFonts w:ascii="Times New Roman" w:hAnsi="Times New Roman" w:cs="Times New Roman"/>
        </w:rPr>
        <w:t>Директор Департамента</w:t>
      </w:r>
    </w:p>
    <w:p w:rsidR="00770793" w:rsidRPr="00770793" w:rsidRDefault="00770793" w:rsidP="00770793">
      <w:pPr>
        <w:spacing w:line="240" w:lineRule="auto"/>
        <w:rPr>
          <w:rFonts w:ascii="Times New Roman" w:hAnsi="Times New Roman" w:cs="Times New Roman"/>
        </w:rPr>
      </w:pPr>
      <w:r w:rsidRPr="00770793">
        <w:rPr>
          <w:rFonts w:ascii="Times New Roman" w:hAnsi="Times New Roman" w:cs="Times New Roman"/>
        </w:rPr>
        <w:t>жилищно-коммунального хозяйства</w:t>
      </w:r>
    </w:p>
    <w:p w:rsidR="003A1B3B" w:rsidRPr="00770793" w:rsidRDefault="00770793" w:rsidP="00770793">
      <w:pPr>
        <w:spacing w:line="240" w:lineRule="auto"/>
        <w:rPr>
          <w:rFonts w:ascii="Times New Roman" w:hAnsi="Times New Roman" w:cs="Times New Roman"/>
        </w:rPr>
      </w:pPr>
      <w:r w:rsidRPr="00770793">
        <w:rPr>
          <w:rFonts w:ascii="Times New Roman" w:hAnsi="Times New Roman" w:cs="Times New Roman"/>
        </w:rPr>
        <w:t>О.Н.ДЕМЧЕНКО</w:t>
      </w:r>
    </w:p>
    <w:sectPr w:rsidR="003A1B3B" w:rsidRPr="00770793" w:rsidSect="0077079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793"/>
    <w:rsid w:val="004051EC"/>
    <w:rsid w:val="00770793"/>
    <w:rsid w:val="0086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B1AB23-FC8D-4113-AA83-AF07CB500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</dc:creator>
  <cp:keywords/>
  <dc:description/>
  <cp:lastModifiedBy>OE</cp:lastModifiedBy>
  <cp:revision>1</cp:revision>
  <dcterms:created xsi:type="dcterms:W3CDTF">2016-12-14T08:19:00Z</dcterms:created>
  <dcterms:modified xsi:type="dcterms:W3CDTF">2016-12-14T08:20:00Z</dcterms:modified>
</cp:coreProperties>
</file>