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Авходиева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Ф.Г.                         дело № 33-4310/2017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А- 2.100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КРАСНОЯРСКИЙ КРАЕВОЙ СУД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АПЕЛЛЯЦИОННОЕ ОПРЕДЕЛЕНИЕ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19 апреля 2017 года                     г. Красноярск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по гражданским делам Красноярского краевого суда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составе председательствующего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Гаус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Т.И.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судей Абрамовича В.В., Тихоновой Т.В.,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секретаре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Полынкиной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в открытом судебном заседании по докладу судьи Абрамовича В.В.,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гражданское дело по иск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«УК «Комфорт-Сити» 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о взыскании задолженности по оплате жилищно-коммунальных услуг, пени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апелляционной жалобе представителя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– Свежак М.О.,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решение Свердловского районного суда г. Красноярска от 22 декабря 2016 года, которым постановлено: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«Исковые требования ООО «УК «Комфорт-Сити» 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о взыскании задолженности по оплате жилищно-коммунальных услуг удовлетворить частично.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в пользу ООО «УК «Комфорт-Сити» задолженность за жилищно-коммунальные услуги в размере 63 014 руб.45 коп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пени в размере 9 247 руб. 92 коп., возврат государственной пошлины в сумме 2 367 руб. 87 коп.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остальной части в удовлетворении требований отказать».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Заслушав докладчика, судебная коллегия,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«УК «Комфорт-Сити» обратилось в суд с иском 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о взыскании задолженности по оплате жилищно-коммунальных услуг, пени. Требования мотивированы тем, что ответчику на праве собственности принадлежит 6/330 доли в нежилом помещении, расположенном в многоквартирном доме по адресу: &lt;адрес&gt; (помещение подземной автостоянки). Поскольку обязательство по оплате жилищно-коммунальных услуг ответчиком не исполняется, истец с учетом утоненных исковых требований (том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2-5) просил взыскать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Д.В. задолженность по оплате жилищно-коммунальных услуг, рассчитанной исходя из фактических затрат ООО «Комфорт-Сити» на управление и содержание многоквартирного дома: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с 01.04.2011 года по 31.12.2011 года - 6 331,41 руб.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 период с 01.01.2012 года по 31.12.2012 года - 8 762,65 руб.,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с 01.01.2013 года по 25.06.2013 года - 7 536,23 руб.,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период с 26.06.2013 года по 31.12.2013 года - 12 714,12 руб.,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период с 01.01.2014 года по 30.09.2014 года - 18 555,90 руб.;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задолженность по оплате коммунальных услуг «Электроснабжение» за период с 01.04.2011 года по 30.09.2014 года - 12 067,28 руб.,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пени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начисленные на сумму задолженности за период с 01.06.2011 года по 10.12.2014 года - 9 283,11 руб., а также расходы по оплате государственной пошлины в сумме 2 458 руб.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Судом первой инстанции постановлено вышеуказанное решение.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апелляционной жалобе представитель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– Свежак М.О. просит решение суда отменить.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Ссылается на выводы, изложенные в Определении Верховного суда РФ от 07.06.2016 года, которым было отменено решение Свердловского районного суда г. Красноярска от 23.05.2015 года и апелляционное определение Красноярского краевого суда от 13.07.2015 года о взыскании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в пользу ООО Управляющая компания «Комфорт-Сити» задолженности по оплате жилищно-коммунальных услуг за период с апреля 2011 года по октябрь 2014 года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(за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автоместо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140).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Указывает на то, что за период с 01.04.2011 года по 25.06.2013 года вопрос об оплате за содержание имущества в многоквартирном доме по адресу: &lt;адрес&gt; пом. 196 с учетом долей в праве общей собственности на общее имущество собственников долей в праве собственности на нежилое помещение № 196 на собрании собственников в 2010 году не разрешался.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 считает, чт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о у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«УК «Комфорт-Сити» не должно и не могло быть каких-то иных расходов по содержанию многоквартирного дома. Относительно периода с 26.06.2013 года по 30.09.2014 года полагает незаконным решение общего собрания собственников дома от 18.02.2015 года, на котором был утвержден размер платы за содержание общего имущества многоквартирного дома, с распространением действия принятого размера платежа на прошедший период с 26.06.2013 года. Также выражает несогласие с заключением судебно-экономической экспертиз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ы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«Флагман-Аудит», считает его недопустимым доказательством по делу, поскольку выводы эксперта не основаны на исследованиях, носят субъективный характер. Эксперт не описал методику и порядок исследований и поэтому нельзя проверять обоснованность и достоверность сделанных им выводов. В экспертном заключении отсутствуют обоснованные, аргументированные ответы на вопросы, а кроме того, экспертом были самостоятельно изменены вопросы, чем нарушены нормы процессуального права.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возражениях на апелляционную жалобу представитель ООО «УК «Комфорт-Сити» Воробьев И.С. просит решение суда оставить без изменения, апелляционную жалобу без удовлетворения. Указывает на то, что нежилое помещение № 196 (автопарковка) действительно не является общим имуществом, ООО «УК «Комфорт-Сити» не обслуживает указанное помещение и не начисляет никому из собственников платы за содержание и ремонт автопарковки. Однако взыскиваемые истцом с ответчика денежные средства, являются платой за коммунальные ресурсы (электроснабжение) и содержание (ремонт) общего имущества многоквартирного дома, которое поименовано в п. 1 ст. 36 ЖК РФ. Кроме того, указывает, что решение общего собрания собственников жилых помещений многоквартирного дома от 18.02.2015 года, с которым не согласен 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истец было признано законным апелляционными определениями Красноярского краевого суда от 08.02.2016 года и от 20.06.2016 года.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материалы дела, выслушав пояснения лиц, участвующих в деле, обсудив доводы апелляционной жалобы, судебная коллегия приходит к следующему.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установлено судом и следует из материалов дела,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по договору купли-продажи от 14 февраля 2011 г. приобрел в собственность 3/330 доли нежилого помещения N 196 по адресу: &lt;адрес&gt;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автоместо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139, площадью 40,57 кв. м (т.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27, т. 2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40, 41).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на основании договора купли-продажи от 31 января 2013 г.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на праве собственности принадлежит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автоместо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140 по тому же адресу площадью 40,57 кв. м, что также составляет 3/330 доли (т.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28, т. 2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42, 43).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Помещение подземной автостоянки № 196 является нежилым помещением в составе многоквартирного жилого дома по адресу: &lt;адрес&gt; введено в эксплуатацию в соответствии с разрешением на ввод дома в эксплуатацию от 22 декабря 2009 г.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техническому паспорту жилого здания с подземной автостоянкой по адресу: &lt;адрес&gt; составленному по состоянию на 16 ноября 2009 г., общая площадь здания составляет (без лоджий, балконов, веранд и др. холодных помещений) 22 845,1 кв. м.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Техническая инвентаризация автостоянки как вновь построенного объекта проведена в составе многоквартирного жилого дома, в экспликации к поэтажному плану здания автостоянка значится как гараж-стоянка, его площадь учтена во встроенно-пристроенных помещениях дома (т.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55 - 57).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 февраля 2010 г. общим собранием собственников помещений в многоквартирном доме &lt;адрес&gt; принято решение о выборе в качестве управляющей организации ЗАО "Управляющая компания "Комфорт-Сити", которое в дальнейшем было реорганизовано в ООО "Управляющая компания "Комфорт-Сити" (т.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7 - 9).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сметой доходов и расходов на обслуживание указанного многоквартирного дома размер ежемесячной платы для собственников помещений на 2010 год составил 22 руб. 30 коп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1 кв. м. Указанная смета утверждена исходя из общей площади обслуживаемого имущества в размере 18 342,80 кв. м. Общим собранием собственников помещений от 25 февраля 2010 г. вопрос о площади обслуживания многоквартирного дома не рассматривался (т.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10 - 17).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общего собрания собственников указанного выше многоквартирного дома от 25 июня 2013 г. была утверждена новая смета расходов на содержание общего имущества с учетом собственников автопарковки исходя из общей площади обслуживаемого имущества в размере 22 755,70 кв. м. Размер платы для собственников помещений составил 26 руб. 09 коп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кв. м в месяц, при этом на офисные помещения и автопарковку не начислялась плата за обслуживание противопожарной сигнализации - 2 руб. 14 коп., а для собственников автопарковки также плата за сбор и вывоз твердых бытовых отходов - 2 руб. 15 коп., в связи с чем размер платы для собственников автопарковки составил 21 руб. 80 коп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18 - 19).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Свердловского районного суда г. Красноярска от 8 августа 2014 г. указанное выше решение общего собрания собственников многоквартирного дома 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признано незаконным, также признано незаконным самовольное увеличение управляющей организацией площади обслуживания до 22 755,70 кв. м, поскольку общим собранием собственников вопрос об увеличении площади обслуживания дома не рассматривался (т. 2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46 - 54).</w:t>
      </w:r>
      <w:proofErr w:type="gramEnd"/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общего собрания собственников указанного выше многоквартирного дома от 18 февраля 2015 г. утвержден перечень работ и услуг по содержанию общего имущества многоквартирного дома, в соответствии с которым размер платы составил 26,09 руб. за 1 кв. м с распространением действия указанного размера платы (26,09 руб. за 1 кв. м) на период с 26 июня 2013 г. по 1 сентября 2014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(т. 2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70).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жилищных и коммунальных платежей за период с апреля 2011 года по октябрь 2014 года за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автоместо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139 и за период с января 2013 года по октябрь 2014 года за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автоместо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140 ответчиком не производилась.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Разрешая спор, установив, что спорное нежилое помещение является частью жилого многоквартирного дома, технически взаимосвязано с общим имуществом и инженерными коммуникациями, принимая во внимание, что ответчик, являясь собственником 6/330 доли нежилого помещения, расположенного в многоквартирном доме, в силу прямого указания в законе обязан участвовать в расходах на содержание общего имущества многоквартирного дома соразмерно своей доле в праве общей собственности, суд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первой инстанции пришел к выводу об удовлетворении заявленных требований, взыскании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задолженности по оплате за содержание и ремонт общего имущества собственников помещений, оплате за коммунальные услуги и дополнительной услуги за период с апреля 2011 года по октябрь 2014 года в размере 63 014 рублей 45 копеек, которая исчислена судом исходя из фактических затрат ООО УК «Комфорт – Сити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оказании услуг и работ по содержанию и ремонту общего имущества многоквартирного дома &lt;адрес&gt;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доли (соответственно) в нежилом помещении № 196 МКД &lt;адрес&gt; за период с 01 апреля 2011 года по 30 сентября 2014 года в размере 50 947,17 рублей, а также задолженности по электроэнергии за спорный период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соразмерно доли ответчика в размере 12067,28 рублей (в пределах заявленных требований).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первой инстанции сослался на договоры и документы, подтверждающие фактически понесенные истцом расходы, заключенные между ЗАО «УК «Комфорт-Сити» и: ООО «Центр безопасности Сибирь» о выполнении настройки системы пожарной сигнализации от 01.12.2011, о техническом обслуживании пожарной сигнализации от 01.08.2012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21-23, 24-31, 32-33, 34-57, т.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114-124);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ООО «Базальт-СБ» на оказание услуг по техническому обслуживанию и ремонту оборудования от 01.02.2013, (т. 3 л.д.76-78, 79-93, т.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185-192), с ПКП «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ЯрЭнергоСервис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обслуживание системы автоматического регулирования ИТП и узла учета тепловой энергии от 19.09.2011 и 01.12.2012 (т. 3 л.д.93-95, 96-125, 132-134, 135-149);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ПКП «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ЯрЭнергоСервис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договором на проведение промывки системы отопления от 27.06.2012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126-128, 129-131); с ООО «СМПЦ» на техническое обслуживание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системы учета показаний индивидуальных приборов учета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12.11.2012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150-152, 153-168); с ООО «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ЛифтРемонт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-Сервис» от 01.08.2012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169, 170);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ООО «Райт Сайд» на оказание услуг по обеспечению работоспособности и ремонту технических и программах средств, системы видеонаблюдения, системы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домофонизации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локальных компьютерных систем от 18.10.2010 (т. 3 л.д.171-172, 173, 174-180); с ООО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Лифтремонт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техническое обслуживание и текущий ремонт лифтов от 16.12.2009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181-184, 185-245, т.5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125-130);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ОАО «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Красноярскэнергосбыт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договор № 11837 на электроснабжение от 22.03.2011 (т. 3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236-239, 240-250, т. 4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1-184); с ООО «Новый город» № НГ-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28/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/КС-2/4 от 01.03.2010 на обеспечение подачи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субабоненту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электрической и тепловой энергии, отпуск питьевой воды из системы городского водопровода, прием (сброс сточных вод) (т. 4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185-187); с ООО «Северный город» от 01.10.2013 на оказание услуг по аварийно-диспетчерскому обслуживанию с целью устранения неисправностей внутридомовых систем инженерного оборудования (т.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94-98, 99-104); с ООО «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ИТ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Сервис» от 01.10.2013 на оказание услуг технического обслуживания видеонаблюдения, системы электронного контроля доступа в помещения (т.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105-109, 110-113); с ООО «Северный город» от 01.10.2013 на оказание услуг по техническому обслуживанию и ремонту внутридомового инженерного оборудования многоквартирного дома (т.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159-166, 167-172); с ООО «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Елнесси</w:t>
      </w:r>
      <w:proofErr w:type="spellEnd"/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01.11.2012 по техническому обслуживанию лифтов (т. 6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102-111, 112-113,114-115, 116-124), перечень (план) работ и услуг по содержанию общего имущества многоквартирного дома (т. 3,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4-5, 6-8, 9,10, 11-19, 20), расчеты по заработной плате сотрудников управляющей компании (л. 5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л.д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80-93).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Определением суда от 22.08.2016г., по ходатайству истца, судом была назначена судебная экспертиза для подтверждения обоснованности и правильности рассчитанных и заявленных истцом фактических затрат (расходов), понесенных им при оказании услуг по содержанию и ремонту общего имущества МКД № 8 в спорном периоде.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исследования представленных на экспертизу документов, экспертами аудиторской компании ООО «Флагман-Аудит» АО № 000451 от 24.11.2016г. установлены фактические расходы по содержанию и ремонту общего имущества многоквартирного дома &lt;адрес&gt;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доли (соответственно) в нежилом помещении № 196 МКД &lt;адрес&gt; в разрезе периодов.</w:t>
      </w:r>
      <w:proofErr w:type="gramEnd"/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77"/>
        <w:gridCol w:w="1358"/>
        <w:gridCol w:w="5605"/>
        <w:gridCol w:w="1004"/>
        <w:gridCol w:w="771"/>
      </w:tblGrid>
      <w:tr w:rsidR="00E4426F" w:rsidRPr="00E4426F" w:rsidTr="00E4426F">
        <w:trPr>
          <w:gridAfter w:val="1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Прямые затраты, приходящиеся на долю </w:t>
            </w:r>
            <w:proofErr w:type="spell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Нипы</w:t>
            </w:r>
            <w:proofErr w:type="spell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Д.А., как собственника доли в нежилом помещении, </w:t>
            </w:r>
            <w:proofErr w:type="spell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gram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правленческие</w:t>
            </w:r>
            <w:proofErr w:type="spell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затраты, приходящиеся на долю </w:t>
            </w:r>
            <w:proofErr w:type="spell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Нипы</w:t>
            </w:r>
            <w:proofErr w:type="spell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Д.А., как собственника доли в нежилом помещении, руб.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Итого, руб.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1340,30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4924,58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6 264,88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01.01.2012 - 31.12.2012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1818,42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7545,04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9 363,46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5671,06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13982,78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19 653,84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30.09.2014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7420,53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8244,47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15 664,99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16250,30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34 696,87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50 947,17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этом, эксперты исходили из того, что сумма фактических затрат на оплату работ и услуг по содержанию общего имущества, многоквартирного дома подрядным организациям делится на площадь жилых и нежилых помещений в многоквартирном дом 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&lt;адрес&gt; и умножается на площадь, принадлежащую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в нежилом помещении № 196 в многоквартирном доме &lt;адрес&gt; Размер на оплату труда сотрудников ООО «УК «Комфорт-Сити», страховых взносов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внебюджетные фонды, расходы на аренду офиса за период с 01.04.2011г. по 30.09.2014г. распределяется между 5-ти многоквартирными домами, находящимися в управлен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«УК «Комфорт-Сити» пропорционально площади жилых и нежилых помещений в многоквартирном доме.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Основываясь на вышеуказанных результатах экспертизы, суд первой инстанции пришел к выводу о том, что фактические затраты ООО «УК «Комфорт-Сити» при оказании услуг и работ по содержанию и ремонту общего имущества многоквартирного дома &lt;адрес&gt;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доли (соответственно) в нежилом помещении № 196 МКД &lt;адрес&gt; за период с 01 апреля 2011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по 30 сентября 2014 года составляют 50 947,17 руб., а фактические затраты ООО «УК «Комфорт-Сити» на поставку электрической энергии в нежилое помещение № 196 в многоквартирном доме &lt;адрес&gt;,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доли (соответственно) в нежилом помещении № 196, за период с 01 апреля 2011 года по 30 сентября 2014 года составляют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11 042,70 руб., за период с 01.09.2012 по 30.09.2014,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(соответственно) доли в нежилом помещении № 196, составляют 1 433,44 руб., а всего 12476 руб. 14 коп.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Проверив представленный истцом расчет пени за несовременное внесение спорной оплаты, выполненный с учетом ставки рефинансирования 8,25% за каждый месяц просрочки, суд признал его правильным и взыскал с ответчика в польз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"УК "Комфорт-Сити" пени в размере 9247,92 рублей.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Судебная коллегия находит, что выводы суда первой инстанции основаны на неправильном толковании и применении норм материального права, регулирующих спорные правоотношения.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2 статьи 154 Жилищного кодекса Российской Федерации плата за жилое помещение и коммунальные услуги для собственника помещения в многоквартирном доме включает в себя: 1) плату за содержание и ремонт жилого помещения, включающую в себя плату за услуги и работы по управлению многоквартирным домом, содержанию, текущему и капитальному ремонту общего имущества в многоквартирном доме;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 плату за коммунальные услуги.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частями 2, 3 статьи 161 Жилищного кодекса Российской Федерации собственники помещений в многоквартирном доме обязаны выбрать один из способов управления многоквартирным домом: 1) непосредственное управление собственниками помещений в многоквартирном доме; 2) управление товариществом собственников жилья либо жилищным кооперативом или иным специализированным потребительским кооперативом; 3) управление управляющей организацией.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решения. Решение общего собрания о выборе способа управления является обязательным для всех собственников помещений в многоквартирном доме.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части 7 статьи 156 Жилищного кодекса Российской Федерации размер платы за содержание и ремонт жилого помещения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кооператив, определяется на общем собрании 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собственников помещений в таком доме, которое проводится в порядке, установленном статьями 45 - 48 настоящего Кодекса.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 платы за содержание и ремонт жилого помещения в многоквартирном доме определяется с учетом предложений управляющей организации и устанавливается на срок не менее чем один год.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собственники помещений в многоквартирном доме на их общем собрании не приняли решение об установлении размера платы за содержание и ремонт жилого помещения, такой размер устанавливается согласно части 4 статьи 158 Жилищного кодекса Российской Федерации органом местного самоуправления (в субъектах Российской Федерации, городах федерального значения Москве и Санкт-Петербурге - органом государственной власти соответствующего субъекта Российской Федерации).</w:t>
      </w:r>
      <w:proofErr w:type="gramEnd"/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по смыслу приведенных нормативных положений Жилищного кодекса Российской Федерации, размер платы за содержание и ремонт жилых помещений в многоквартирном доме определяется с учетом предложений выбранной в установленном законом порядке управляющей организации на срок не менее чем один год, исключительно на общем собрании собственников помещений в таком доме, если в этом доме не созданы товарищество собственников жилья либо жилищный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кооператив или иной специализированный потребительский кооператив. Если такое решение собственниками принято не было, то размер платы устанавливается органом местного самоуправления, а в городах федерального значения - органами государственной власти соответствующего субъекта Российской Федерации.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обстоятельствах, с учетом заявленных исковых требований и, принимая во внимание, что в соответствии с ч. 7 ст. 156 ЖК РФ установление платы за содержание общего имущества с учетом долей в праве общей собственности на общее имущество собственников долей в праве собственности на нежилое помещение № 196 относится к исключительной компетенции общего собрания собственников многоквартирного дома &lt;адрес&gt;, предложенный истцом вариант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исчисления размера задолженности ответчика, с которым согласился суд первой инстанции, в том числе принимая во внимание заключение, исходя из фактически понесенных управляющей компанией расходов при оказании услуг и работ по содержанию и ремонту общего имущества многоквартирного дома &lt;адрес&gt;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 собственника 3/330 и 6/330 доли (соответственно) в нежилом помещении № 196 за период с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 апреля 2011 года по 30 сентября 2014 года в размере 50 947,17 рублей, противоречит нормам действующего жилищного законодательства.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Судебная коллегия находит, что данные нарушения норм материального права, допущенные судом первой инстанции являются существенными, в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решение суда в вышеуказанной части нельзя признать законным и обоснованным.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тем, судебная коллегия полагает возможным согласиться с взысканием с ответчика в пользу истца задолженности по электроэнергии за спорный период соразмерно доли ответчика в размере 12067,28 рублей (в пределах заявленных требований), которая должна оплачиваться пользователем отдельно, на основании показаний приборов учета в соответствии с тарифами, действующими для организации, предоставляющей ресурсы. Оплата данной услуги производится на основании расчета, представленного истцом, который проверен судебной коллегией и признан обоснованным. При этом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суде апелляционной инстанции стороной ответчика не оспаривалось предоставление истцом услуг по электроэнергии (наличие освещения, работоспособность парковочных ворот с электроприводом) в спорное помещение № 196. Кроме этого, </w:t>
      </w: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ответчик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согласился с необходимостью несения расходов по электроэнергии, размер задолженности в сумме 12 067,28 рублей не оспаривал.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Установив факт просрочки исполнения ответчиком обязательств по оплате электроэнергии в спорный период услуг, судебная коллегия приходит к выводу о наличии оснований для взыскания неустойки согласно п. 14 ст. 155 ЖК РФ, исходя из следующего расчета.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начисления пени (п. 14 ст. 155 Жилищного кодекса РФ) - 8,25/300*количество дней просрочки*сумму задолженности за конкретный месяц/100</w:t>
      </w:r>
    </w:p>
    <w:tbl>
      <w:tblPr>
        <w:tblW w:w="0" w:type="auto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514"/>
        <w:gridCol w:w="2067"/>
        <w:gridCol w:w="2287"/>
        <w:gridCol w:w="1571"/>
        <w:gridCol w:w="1185"/>
        <w:gridCol w:w="791"/>
      </w:tblGrid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Месяц, год задолженности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задолженности по оплате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коммунальной услуги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"Электроснабжение" </w:t>
            </w:r>
            <w:proofErr w:type="gram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нежилому помещению № 196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задолженности по оплате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коммунальной услуги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Электроснабжение</w:t>
            </w:r>
            <w:proofErr w:type="gramStart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</w:t>
            </w:r>
            <w:proofErr w:type="gram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места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 пользования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сумма задолженности, руб.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дней просрочки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пени,</w:t>
            </w:r>
          </w:p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71,27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71,27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25,26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18,08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15,77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15,77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5,19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35,84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11,50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42,41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42,41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13,25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81,30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81,30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24,73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163,63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163,63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48,75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2011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227,65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227,65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65,36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397,22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397,22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110,87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727,18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727,18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196,77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344,68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344,68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90,43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апрель </w:t>
            </w: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202,16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202,16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1,31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май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214,37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214,37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52,64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195,46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195,46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46,33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35,06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153.42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33,79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118,99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51,52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170,51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36,11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-41,41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30,04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156,45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169,49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33,05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2012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392,22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59,57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451,79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84,37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 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77,83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106,27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 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621,38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-6,42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621,38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105,77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489,17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54,68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543,85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88,10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 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496,11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76,15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572,26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87,81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май2013 г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463,52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58,13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521,65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75,74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499,12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14,54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513,66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70,20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июль2013г.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317,51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66,69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384,20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49,24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274,54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324,63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38,92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сентябрь2013г.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213,06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58,53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30,25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228,61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27,36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255,97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26,40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ноябрь2013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251,44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81,58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333,02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31,50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2013г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296,58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72,85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369,43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31,80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январь2014г.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340,34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121,10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461,44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36,17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февраль2014г.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321,72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95,18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416,90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29,12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266,6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94,76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361,36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22,23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апрель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308,9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95,92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404,82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21,49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291,25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100,87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392,12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17,58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270,56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50,61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321,17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11,66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185,44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229,94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6,39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2014 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206,47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58,86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265,33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5,18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сентябрь2014г.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275,72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106,28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382,00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4,20</w:t>
            </w:r>
          </w:p>
        </w:tc>
      </w:tr>
      <w:tr w:rsidR="00E4426F" w:rsidRPr="00E4426F" w:rsidTr="00E4426F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4426F" w:rsidRPr="00E4426F" w:rsidRDefault="00E4426F" w:rsidP="00E4426F">
            <w:pPr>
              <w:spacing w:before="100" w:beforeAutospacing="1" w:after="100" w:afterAutospacing="1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42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1836,71</w:t>
            </w:r>
          </w:p>
        </w:tc>
      </w:tr>
    </w:tbl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Итого, суммарное значение пени, согласно столб. 6 вышеуказанной таблицы, начисленных на сумму задолженности 12 067,28 рублей, составит 1836,71 рублей.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изложенном, доводы апелляционной жалобы заслуживают внимания судебной коллегии, а решение суда первой инстанции не может быть признано законным и обоснованным и подлежит отмене в части взыскания с ответчика размера задолженности, рассчитанной исходя из фактически понесенных управляющей компанией расходов при оказании услуг и работ по содержанию и ремонту общего имущества многоквартирного дома &lt;адрес&gt; приходящиеся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собственника 3/330 и 6/330 доли (соответственно) в нежилом помещении № 196 за период с 01 апреля 2011 года по 30 сентября 2014 года в размере 50 947,17 рублей, а также пени на данную сумму в размере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судебная коллегия считает необходимым оспариваемое решение суда изменить, как постановленное при неправильном применении судом норм материального права (п. 4 п. 1 ст. 330 ГПК РФ), исковые требования ООО «УК «Комфорт-Сити» 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о взыскании задолженности по оплате жилищно-коммунальных услуг удовлетворить частично, взыскав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Нипа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в пользу истца задолженность по оплате электроэнергии за спорный период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12 067 рублей, пени в размере 1836,71 рублей.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остальной части исковые требования ООО «УК «Комфорт-Сити» о взыскании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задолженности, рассчитанной исходя из фактически понесенных управляющей компанией расходов при оказании услуг и работ по содержанию и ремонту общего имущества многоквартирного дома &lt;адрес&gt; приходящейся на долю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Д.А., как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собственника в нежилом помещении № 196 за период с 01 апреля 2011 года по 30 сентября 2014 года в размере 50 947,17 рублей, а также пени на данную сумму в размере 7 411,21 рублей, оставить без удовлетворения.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положений ст. 98 ГПК РФ, в польз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«УК «Комфорт-Сити»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подлежат взысканию расходы по оплате госпошлины в размере 556,16 рублей.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ст.ст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. 328-330 ГПК РФ, судебная коллегия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ОПРЕДЕЛИЛА: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Свердловского районного суда г. Красноярска от 22 декабря 2016 года – изменить. 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Исковые требования ООО «УК «Комфорт-Сити» к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Нипе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о взыскании задолженности по оплате жилищно-коммунальных услуг удовлетворить частично.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Взыскать с </w:t>
      </w:r>
      <w:proofErr w:type="spell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Нипы</w:t>
      </w:r>
      <w:proofErr w:type="spell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Д.А. в польз</w:t>
      </w:r>
      <w:proofErr w:type="gramStart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у ООО</w:t>
      </w:r>
      <w:proofErr w:type="gramEnd"/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«УК «Комфорт-Сити» задолженность по оплате электроэнергии в размере 12 067 рублей, пени в размере 1836,71 рублей, возврат госпошлины в размере 556,16 рублей.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остальной части в удовлетворении иска отказать.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Председательствующий:</w:t>
      </w:r>
    </w:p>
    <w:p w:rsidR="00E4426F" w:rsidRPr="00E4426F" w:rsidRDefault="00E4426F" w:rsidP="00E4426F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26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Судьи:</w:t>
      </w:r>
    </w:p>
    <w:p w:rsidR="00716FAE" w:rsidRDefault="00716FAE">
      <w:bookmarkStart w:id="0" w:name="_GoBack"/>
      <w:bookmarkEnd w:id="0"/>
    </w:p>
    <w:sectPr w:rsidR="00716F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E2A"/>
    <w:rsid w:val="00087E2A"/>
    <w:rsid w:val="00716FAE"/>
    <w:rsid w:val="00E4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9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3978</Words>
  <Characters>22681</Characters>
  <Application>Microsoft Office Word</Application>
  <DocSecurity>0</DocSecurity>
  <Lines>189</Lines>
  <Paragraphs>53</Paragraphs>
  <ScaleCrop>false</ScaleCrop>
  <Company>SPecialiST RePack</Company>
  <LinksUpToDate>false</LinksUpToDate>
  <CharactersWithSpaces>26606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yurist</cp:lastModifiedBy>
  <cp:revision>3</cp:revision>
  <dcterms:created xsi:type="dcterms:W3CDTF">2019-06-03T06:11:00Z</dcterms:created>
  <dcterms:modified xsi:type="dcterms:W3CDTF">2019-06-03T06:12:00Z</dcterms:modified>
</cp:coreProperties>
</file>