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6" w:rsidRPr="00740DF6" w:rsidRDefault="00740DF6" w:rsidP="00740DF6">
      <w:pPr>
        <w:pStyle w:val="2"/>
        <w:divId w:val="369963515"/>
        <w:rPr>
          <w:rFonts w:eastAsia="Times New Roman"/>
        </w:rPr>
      </w:pPr>
      <w:r w:rsidRPr="00740DF6">
        <w:rPr>
          <w:rFonts w:eastAsia="Times New Roman"/>
        </w:rPr>
        <w:t>Величина МРОТ с разбивкой по регионам на 2021 год*</w:t>
      </w:r>
    </w:p>
    <w:p w:rsidR="00740DF6" w:rsidRPr="00740DF6" w:rsidRDefault="00740DF6" w:rsidP="00740DF6">
      <w:pPr>
        <w:pStyle w:val="2"/>
        <w:divId w:val="369963515"/>
        <w:rPr>
          <w:rFonts w:eastAsia="Times New Roman"/>
        </w:rPr>
      </w:pPr>
      <w:r w:rsidRPr="00740DF6">
        <w:rPr>
          <w:rFonts w:eastAsia="Times New Roman"/>
        </w:rPr>
        <w:t>*</w:t>
      </w:r>
      <w:r w:rsidRPr="00740DF6">
        <w:rPr>
          <w:rFonts w:eastAsia="Times New Roman"/>
          <w:b w:val="0"/>
          <w:i/>
          <w:sz w:val="28"/>
          <w:szCs w:val="28"/>
          <w:vertAlign w:val="superscript"/>
        </w:rPr>
        <w:t>Данные основаны на проекте Минтруда про прожиточный минимум на 2 квартал 2020 год</w:t>
      </w:r>
      <w:r w:rsidR="00523C63">
        <w:rPr>
          <w:rFonts w:eastAsia="Times New Roman"/>
          <w:b w:val="0"/>
          <w:i/>
          <w:sz w:val="28"/>
          <w:szCs w:val="28"/>
          <w:vertAlign w:val="superscript"/>
        </w:rPr>
        <w:t xml:space="preserve">. Официального документа про МРОТ и региональных законов на </w:t>
      </w:r>
      <w:r w:rsidR="00523C63" w:rsidRPr="00523C63">
        <w:rPr>
          <w:rFonts w:eastAsia="Times New Roman"/>
          <w:b w:val="0"/>
          <w:i/>
          <w:sz w:val="28"/>
          <w:szCs w:val="28"/>
          <w:vertAlign w:val="superscript"/>
        </w:rPr>
        <w:t>момент составления таблицы нет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8"/>
        <w:gridCol w:w="1166"/>
        <w:gridCol w:w="3113"/>
        <w:gridCol w:w="2972"/>
      </w:tblGrid>
      <w:tr w:rsidR="00740DF6" w:rsidRPr="00740DF6" w:rsidTr="00740DF6">
        <w:trPr>
          <w:divId w:val="431365349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6F6" w:rsidRPr="00740DF6" w:rsidRDefault="000C6788">
            <w:pPr>
              <w:pStyle w:val="a3"/>
              <w:jc w:val="center"/>
              <w:rPr>
                <w:b/>
                <w:bCs/>
              </w:rPr>
            </w:pPr>
            <w:r w:rsidRPr="00740DF6">
              <w:rPr>
                <w:b/>
                <w:bCs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6F6" w:rsidRPr="00740DF6" w:rsidRDefault="000C6788">
            <w:pPr>
              <w:pStyle w:val="a3"/>
              <w:jc w:val="center"/>
              <w:rPr>
                <w:b/>
                <w:bCs/>
              </w:rPr>
            </w:pPr>
            <w:r w:rsidRPr="00740DF6">
              <w:rPr>
                <w:b/>
                <w:bCs/>
              </w:rPr>
              <w:t>Код региона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6F6" w:rsidRPr="00740DF6" w:rsidRDefault="000C6788">
            <w:pPr>
              <w:pStyle w:val="a3"/>
              <w:jc w:val="center"/>
              <w:rPr>
                <w:b/>
                <w:bCs/>
              </w:rPr>
            </w:pPr>
            <w:r w:rsidRPr="00740DF6">
              <w:rPr>
                <w:b/>
                <w:bCs/>
              </w:rPr>
              <w:t>Минимальная заработная плата (руб.)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6F6" w:rsidRPr="00740DF6" w:rsidRDefault="000C6788">
            <w:pPr>
              <w:pStyle w:val="a3"/>
              <w:jc w:val="center"/>
              <w:rPr>
                <w:b/>
                <w:bCs/>
              </w:rPr>
            </w:pPr>
            <w:r w:rsidRPr="00740DF6">
              <w:rPr>
                <w:b/>
                <w:bCs/>
              </w:rPr>
              <w:t>Обоснование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Центральный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Белгородской области, Союза "Белгородское областное объединение организаций профсоюзов", Союза промышленников и предпринимателей Белгородской области от 17.12.2019 № 43;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 13 000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   </w:t>
            </w:r>
            <w:r w:rsidR="00740DF6"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 соглашение Правительства Брянской области, Федерации профсоюзов Брянской области, Ассоциации промышленных и коммерческих предприятий (работодателей) Брянской области от 20.12.2019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Воронежская область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 xml:space="preserve">Соглашение Правительства Воронежской области, Объединений профсоюзов </w:t>
            </w:r>
            <w:r w:rsidRPr="00740DF6">
              <w:lastRenderedPageBreak/>
              <w:t>Воронежской области, Регионального объединения работодателей «Совет промышленников и предпринимателей Воронежской области» от 13.12.2019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lastRenderedPageBreak/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Ивановской области, Ивановского областного объединения организаций профсоюзов, Союза промышленников и предпринимателей Ивановской области от 23.01.2020 № 1-с;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Величина прожиточного минимума трудоспособного населения в месяц, но не ниже </w:t>
            </w:r>
            <w:r w:rsidR="00740DF6" w:rsidRPr="00740DF6">
              <w:rPr>
                <w:rStyle w:val="a4"/>
              </w:rPr>
              <w:t xml:space="preserve">12 392 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Калужской области, Территориального союза организаций профсоюзов «Калужский областной совет профсоюзов», Регионального объединения работодателей «Союз промышленников и предпринимателей Калужской области» от 10.09.2019 № б/н,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 xml:space="preserve">Соглашение Администрации </w:t>
            </w:r>
            <w:r w:rsidRPr="00740DF6">
              <w:lastRenderedPageBreak/>
              <w:t>Костромской области, Федерации организаций профсоюзов Костромской области, Объединения работодателей Костромской области от 08.02.2019 № 7-д;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lastRenderedPageBreak/>
              <w:t>Курская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Курской области на 2019–2021 годы от 17.12.2018;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t>1,2 величины прожиточного минимума трудоспособного населения за IV квартал предыдущего года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Областное трехстороннее соглашение на 2015–2017 годы между администрацией Липецкой области, федерацией профсоюзов Липецкой области, объединениями работодателей Липецкой области от 23.12.2014 (вместе с Региональным соглашением о минимальной заработной плате в Липецкой области на 2018–2020 годы);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Москва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 xml:space="preserve">Московское трехстороннее соглашение на 2019–2021 годы между правительством Москвы, московскими объединениями профсоюзов и </w:t>
            </w:r>
            <w:r w:rsidRPr="00740DF6">
              <w:lastRenderedPageBreak/>
              <w:t>московскими объединениями работодателей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lastRenderedPageBreak/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 w:rsidP="00740DF6">
            <w:pPr>
              <w:pStyle w:val="a3"/>
              <w:jc w:val="center"/>
            </w:pPr>
            <w:r w:rsidRPr="00740DF6">
              <w:rPr>
                <w:rStyle w:val="a4"/>
              </w:rPr>
              <w:t xml:space="preserve">15 000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о минимальной заработной плате в Московской области между Правительством Московской области, Союзом "Московское областное объединение организаций профсоюзов" и объединениями работодателей Московской области от 31.10.2019 N 243;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12 500</w:t>
            </w:r>
          </w:p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Рязанской области, Рязанского областного союза организаций профсоюзов, Рязанской Ассоциации экономического сотрудничества Предприятий от 25.12.2019 № 107-1;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rPr>
                <w:rStyle w:val="a4"/>
              </w:rPr>
              <w:t xml:space="preserve">14 100 – </w:t>
            </w:r>
            <w:r w:rsidRPr="00740DF6">
              <w:t>для работников внебюджетной сферы</w:t>
            </w:r>
            <w:r w:rsidR="00740DF6" w:rsidRPr="00740DF6">
              <w:rPr>
                <w:rStyle w:val="a4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Тульской области от 03.04.2019 г.;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Ярославской области на 2018–2020 годы от 29.12.2017; 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Северо-Западный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lastRenderedPageBreak/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 w:rsidP="00740DF6">
            <w:pPr>
              <w:pStyle w:val="a3"/>
              <w:jc w:val="center"/>
            </w:pPr>
            <w:r w:rsidRPr="00740DF6">
              <w:rPr>
                <w:rStyle w:val="a4"/>
              </w:rPr>
              <w:t>13 000 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Калининградской области от 24.12.2018;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12 800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о минимальной заработной плате в Ленинградской области на 2020 год от от 28.11.2019 № б/н;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между правительством области, Областным советом профсоюзов и Союзом промышленников и предпринимателей Мурманской области на 2019–2021 годы;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83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t>Величина прожиточного минимума трудоспособного населения в области в месяц, но не ниже МРОТ </w:t>
            </w:r>
            <w:r w:rsidRPr="00740DF6">
              <w:rPr>
                <w:rStyle w:val="a4"/>
              </w:rPr>
              <w:t>(</w:t>
            </w:r>
            <w:r w:rsidR="00740DF6" w:rsidRPr="00740DF6">
              <w:rPr>
                <w:rStyle w:val="a4"/>
              </w:rPr>
              <w:t>12 392</w:t>
            </w:r>
            <w:r w:rsidRPr="00740DF6">
              <w:rPr>
                <w:rStyle w:val="a4"/>
              </w:rPr>
              <w:t>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 xml:space="preserve">Дополнительное соглашение к Региональному соглашению от 13.07.2017 № 77; Региональное соглашение между объединением профсоюзных организаций «Новгородская областная федерация профсоюзов», региональным объединением работодателей «Союз промышленников и предпринимателей Новгородской области» и правительством </w:t>
            </w:r>
            <w:r w:rsidRPr="00740DF6">
              <w:lastRenderedPageBreak/>
              <w:t>Новгородской области «О минимальной заработной плате в Новгородской области» от 26.12.2014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lastRenderedPageBreak/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Величина прожиточного минимума трудоспособного населения в области за второй квартал предыдущего года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Администрации Псковской области, Псковского регионального союза организаций профсоюзов «Псковский областной совет профессиональных союзов», Регионального союза промышленников и предпринимателей Псковской области от 24.12.2019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Коми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Санкт-Петербург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rPr>
                <w:rStyle w:val="a4"/>
              </w:rPr>
              <w:t>19 000 руб.</w:t>
            </w:r>
            <w:r w:rsidRPr="00740DF6">
              <w:br/>
              <w:t>При этом тарифная ставка (оклад) работника 1-го разряда не должна быть менее</w:t>
            </w:r>
            <w:r w:rsidR="00740DF6" w:rsidRPr="00740DF6">
              <w:rPr>
                <w:rStyle w:val="a4"/>
              </w:rPr>
              <w:t xml:space="preserve"> 14 300 руб.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Санкт-Петербурге на 2020 год от 27.12.2019 г.; 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Южный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t>1,3 величины прожиточного минимума трудоспособного населения для работников внебюджетной сферы (</w:t>
            </w:r>
            <w:r w:rsidRPr="00740DF6">
              <w:rPr>
                <w:rStyle w:val="a4"/>
              </w:rPr>
              <w:t>14 032)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Администрации Волгоградской области от 26.06.2019 № РС-71/19,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0C6788" w:rsidP="00740DF6">
            <w:pPr>
              <w:pStyle w:val="a3"/>
              <w:jc w:val="center"/>
            </w:pPr>
            <w:r w:rsidRPr="00740DF6">
              <w:t>Величина прожиточного минимума трудоспособного населения в месяц без учета компенсационных, стимулирующих и социальных выплат</w:t>
            </w:r>
          </w:p>
          <w:p w:rsidR="004F36F6" w:rsidRPr="00740DF6" w:rsidRDefault="004F36F6">
            <w:pPr>
              <w:pStyle w:val="a3"/>
              <w:jc w:val="center"/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Краснодарском крае на 2018–2020 годы от 27.12.2017;ст.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1,2 величины МРОТ в организациях внебюджетной сферы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Ростовской области, Союза работодателей Ростовской области, Федерации профсоюзов Ростовской области от 21.11.2019 № 13;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Крым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91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Севастополь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92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минимальной заработной плате в городе Севастополе от 25.12.2018 № 5-18;ст.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Северо-Кавказский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>для внебюджетной сферы - в размере величины прожиточного минимума трудоспособного населения Республики</w:t>
            </w:r>
            <w:r w:rsidR="00740DF6" w:rsidRPr="00740DF6">
              <w:t xml:space="preserve"> за II квартал предыдущего года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 ст. 1 Закона от 19.06.2000 № 82-ФЗ, Решение Кабардино-Балкарской трехсторонней комиссии по регулированию социально-трудовых отношений от 07.07.2020 № 1.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Карачаево-Черкесской Республики от 14.10.2019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05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06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Северная Осетия – Алания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15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26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20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Соглашение Правительства Чеченской Республики от 26.12.2019 № б/н; 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Приволжский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43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  <w:trHeight w:val="4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52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Региональное соглашение Правительства Нижегородской области, Нижегородского областного союза организаций профсоюзов «Облсовпроф», Регионального объединения работодателей «Нижегородская ассоциация промышленников и предпринимателей» от 13.02.2020 № 14-П/27/А-74;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56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 xml:space="preserve"> 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58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02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12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Соглашение между Правительством Республики Марий Эл, Союзом «Объединение организаций профсоюзов Республики Марий Эл» и республиканским объединением работодателей на 2019–2021 годы;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13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14 000</w:t>
            </w:r>
            <w:r w:rsidRPr="00740DF6"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Федерации профсоюзов Республики Татарстан, Координационного совета объединений работодателей Республики Татарстан, Кабинета Министров Республики Татарстан от 25.12.2019 № б/н;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  12 615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 </w:t>
            </w:r>
            <w:r w:rsidR="00740DF6"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Саратовской области, Федерации профсоюзных организаций Саратовской области, Союза товаропроизводителей и работодателей Саратовской области от 27.12.2019 № б/н;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Пермский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740DF6" w:rsidP="00740DF6">
            <w:pPr>
              <w:pStyle w:val="a3"/>
              <w:jc w:val="center"/>
            </w:pPr>
            <w:r w:rsidRPr="00740DF6">
              <w:t>Плюс</w:t>
            </w:r>
            <w:r w:rsidR="000C6788" w:rsidRPr="00740DF6">
              <w:t xml:space="preserve"> районн</w:t>
            </w:r>
            <w:r w:rsidRPr="00740DF6">
              <w:t>ый коэффициент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Удмуртской Республики, Федерации профсоюзов Удмуртской Республики, Объединения работодателей Удмуртской Республики от 25.01.2019;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14 500</w:t>
            </w:r>
          </w:p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  <w:r w:rsidR="000C6788" w:rsidRPr="00740DF6"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Ульяновской области, Областного союза «Федерация профсоюзов Ульяновской области», Объединений работодателей Ульяновской области от 31.10.2019 № 122-ДП,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Чувашская 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Уральский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740DF6" w:rsidP="00740DF6">
            <w:pPr>
              <w:pStyle w:val="a3"/>
              <w:jc w:val="center"/>
            </w:pPr>
            <w:r w:rsidRPr="00740DF6">
              <w:t>Плюс районный</w:t>
            </w:r>
            <w:r w:rsidR="000C6788" w:rsidRPr="00740DF6">
              <w:t xml:space="preserve"> коэффициент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Курганской области, Федерации профсоюзов Курганской области, Курганского регионального объединения работодателей «Союз промышленников и предпринимателей» от 14.12.2018 № 42/18;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66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72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Региональное соглашение Правительства Тюменской области от 15.11.2019 № б/н;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Ханты-Мансийский автономный округ – Югра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86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t>на эту сумму начисляются районные коэффициенты и процентные надбавки за стаж работы в районах Крайнего Севера и приравненных к ним местностях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Распоряжение Правительства Ханты-Мансийского автономного округа – Югры от 06.12.2019 № 670-рп;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89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pStyle w:val="a3"/>
              <w:jc w:val="center"/>
            </w:pPr>
            <w:r w:rsidRPr="00740DF6">
              <w:rPr>
                <w:rStyle w:val="a4"/>
              </w:rPr>
              <w:t>12 392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на эту сумму начисляются районные коэффициенты и процентные надбавки за стаж работы в районах Крайнего Севера и приравненных к ним местностях. Итоговая сумма МЗП должна быть не ниже величины прожиточного минимума трудоспособного населения в Ямало-Ненецком автономном округе за II квартал 2019 года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трехстороннее соглашение «О минимальной заработной плате в Ямало-Ненецком автономном округе» от 27.12.2017; 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Сибирский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Алтайский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rPr>
                <w:rStyle w:val="a4"/>
              </w:rPr>
              <w:t>13 000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Алтайского края, Алтайского краевого союза организации профсоюзов, краевых объединений работодателей Алтайского края от 17.12.2018 на 2019–2021 годы; Дополнительное соглашение к региональному соглашению о размере минимальной заработной платы в Алтайском крае на 2019 – 2021 годы;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В размере не ниже </w:t>
            </w:r>
            <w:r w:rsidR="00740DF6" w:rsidRPr="00740DF6">
              <w:rPr>
                <w:rStyle w:val="a4"/>
              </w:rPr>
              <w:t>12 392</w:t>
            </w:r>
            <w:r w:rsidRPr="00740DF6">
              <w:rPr>
                <w:rStyle w:val="a4"/>
              </w:rPr>
              <w:t> </w:t>
            </w:r>
            <w:r w:rsidRPr="00740DF6">
              <w:t>без учета компенсационных выплат за работу в особых климатических условиях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Трехстороннее соглашение между правительством Забайкальского края, Забайкальским краевым союзом организаций профсоюзов «Федерация профсоюзов Забайкалья» и Союзом работодателей Забайкальского края на 2018–2020 годы от 01.08.2018 № 40-Д/СГ-2;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38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0C6788" w:rsidP="00740DF6">
            <w:pPr>
              <w:pStyle w:val="a3"/>
              <w:jc w:val="center"/>
            </w:pPr>
            <w:r w:rsidRPr="00740DF6">
              <w:t xml:space="preserve">Полуторакратная величина прожиточного минимума трудоспособного населения области за II квартал предыдущего года с начислением районного коэффициента </w:t>
            </w:r>
          </w:p>
          <w:p w:rsidR="004F36F6" w:rsidRPr="00740DF6" w:rsidRDefault="004F36F6">
            <w:pPr>
              <w:pStyle w:val="a3"/>
              <w:jc w:val="center"/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Кузбасское региональное соглашение между Кемеровским областным союзом организаций профсоюзов «Федерация профсоюзных организаций Кузбасса», Коллегией администрации Кемеровской области и работодателями Кемеровской области на 2019–2021 годы от 17.01.2019;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24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54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Омская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55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12 740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>На эту сумму начисляется районный коэффиц</w:t>
            </w:r>
            <w:r w:rsidR="00740DF6" w:rsidRPr="00740DF6">
              <w:t xml:space="preserve">иент, установленный в области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Омской области, Омского областного союза организаций профсоюзов «Федерация Омских профсоюзов», Союза «Омское региональное объединение работодателей» от 25.11.2019 № 93-РС;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о минимальном размере заработной платы в Республике Алтай от 24.04.2018;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03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18 195</w:t>
            </w:r>
          </w:p>
          <w:p w:rsidR="004F36F6" w:rsidRPr="00740DF6" w:rsidRDefault="000C6788" w:rsidP="00740DF6">
            <w:pPr>
              <w:pStyle w:val="a3"/>
              <w:jc w:val="center"/>
            </w:pPr>
            <w:r w:rsidRPr="00740DF6">
              <w:t>На эту сумму начислены районные коэффициенты и процентные надбавки за стаж работы в районах Крайнего Севера и приравненных к ним местностях</w:t>
            </w:r>
            <w:r w:rsidR="00740DF6" w:rsidRPr="00740DF6">
              <w:rPr>
                <w:rStyle w:val="a4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между Правительством Республики Бурятия, союзом «Объединение организаций профсоюзов Республики Бурятия» и союзами работодателей Республики Бурятия от 14.03.2018 № 01.08-010-45/18;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Тыва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t>без учета районных коэффициентов и процентных надбавок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Республики Тыва, Союза организаций профсоюзов «Федерация профсоюзов Республики Тыва», Торгово-промышленной палаты Республики Тыва от 09.04.2020 № б/н; ст. 1 Закона от 19.06.2000 № 82-ФЗ.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 w:rsidP="00740DF6">
            <w:pPr>
              <w:pStyle w:val="a3"/>
              <w:jc w:val="center"/>
            </w:pPr>
            <w:r w:rsidRPr="00740DF6">
              <w:t xml:space="preserve">В размере </w:t>
            </w:r>
            <w:r w:rsidR="00740DF6" w:rsidRPr="00740DF6">
              <w:rPr>
                <w:rStyle w:val="a4"/>
              </w:rPr>
              <w:t xml:space="preserve">12 392 </w:t>
            </w:r>
            <w:r w:rsidRPr="00740DF6">
              <w:t xml:space="preserve">с начислением на нее районного коэффициента и процентной надбавки за стаж работы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о минимальной заработной плате в Республике Хакасия от 05.03.2019;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Томская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70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о социальном партнёрстве между Администрацией Томской области, Союзом организаций профсоюзов «Федерация профсоюзных организаций Томской области», объединениями работодателей Томской области на 2020 – 2022 годы; Региональное соглашение Администрации Томской области, Объединения работодателей Томской области от 19.12.2019 № б/н; ст. 1 Закона от 19.06.2000 № 82-ФЗ</w:t>
            </w:r>
          </w:p>
        </w:tc>
      </w:tr>
      <w:tr w:rsidR="00740DF6" w:rsidRPr="00740DF6">
        <w:trPr>
          <w:divId w:val="4313653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Дальневосточный федеральный округ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28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  <w:trHeight w:val="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79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jc w:val="center"/>
              <w:rPr>
                <w:b/>
              </w:rPr>
            </w:pPr>
            <w:r w:rsidRPr="00740DF6">
              <w:rPr>
                <w:b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 w:rsidP="00740DF6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Камчатский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t>на эту сумму начисляются районные коэффициенты и процентные надбавки за стаж работы в районах Крайнего Севера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Камчатского края, Федерации профсоюзов Камчатки, Объединения работодателей Камчатского края от 24.12.2019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Приморский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49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t>на эту сумму начисляются районные коэффициенты и процентные надбавки за стаж работы в районах Крайнего Севера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о внесении изменений в Соглашение на 2017–2020 годы от 29.01.2018; Соглашение правительства Магаданской области от 23.05.2017 № 2; 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14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F6" w:rsidRPr="00740DF6" w:rsidRDefault="00740DF6">
            <w:pPr>
              <w:pStyle w:val="a3"/>
              <w:jc w:val="center"/>
              <w:rPr>
                <w:rStyle w:val="a4"/>
              </w:rPr>
            </w:pPr>
            <w:r w:rsidRPr="00740DF6">
              <w:rPr>
                <w:rStyle w:val="a4"/>
              </w:rPr>
              <w:t>12 392</w:t>
            </w:r>
          </w:p>
          <w:p w:rsidR="004F36F6" w:rsidRPr="00740DF6" w:rsidRDefault="000C6788">
            <w:pPr>
              <w:pStyle w:val="a3"/>
              <w:jc w:val="center"/>
            </w:pPr>
            <w:r w:rsidRPr="00740DF6">
              <w:t>С применением сверх МРОТ компенсационных выплат за работу в районах Крайнего Севера: районного коэффициента и процентных надбавок, но не ниже величины прожиточного минимума для трудоспособного населения в целом по Республике за III квартал предыдущего года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Региональное соглашение Правительства Республики Саха (Якутия), Федерации профсоюзов Республики Саха (Якутия), Союза товаропроизводителей Республики Саха (Якутия) от 30.04.2020 № б/н; Ст. 1 Закона от 19.06.2000 № 82-ФЗ</w:t>
            </w:r>
          </w:p>
          <w:p w:rsidR="004F36F6" w:rsidRPr="00740DF6" w:rsidRDefault="000C6788">
            <w:pPr>
              <w:pStyle w:val="a3"/>
            </w:pPr>
            <w:r w:rsidRPr="00740DF6">
              <w:t> 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65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  <w:jc w:val="center"/>
            </w:pPr>
            <w:r w:rsidRPr="00740DF6">
              <w:rPr>
                <w:rStyle w:val="a4"/>
              </w:rPr>
              <w:t>   12 400</w:t>
            </w:r>
          </w:p>
          <w:p w:rsidR="004F36F6" w:rsidRPr="00740DF6" w:rsidRDefault="004F36F6">
            <w:pPr>
              <w:pStyle w:val="a3"/>
              <w:jc w:val="center"/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Соглашение Правительства Сахалинской области, Союза промышленников и предпринимателей Сахалинской области, Сахалинского областного союза организаций профсоюзов от 10.02.2020 № б/н; 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27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  <w:tr w:rsidR="00740DF6" w:rsidRPr="00740DF6" w:rsidTr="00740DF6">
        <w:trPr>
          <w:divId w:val="431365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87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740DF6">
            <w:pPr>
              <w:jc w:val="center"/>
              <w:rPr>
                <w:rFonts w:eastAsia="Times New Roman"/>
              </w:rPr>
            </w:pPr>
            <w:r w:rsidRPr="00740DF6">
              <w:rPr>
                <w:rStyle w:val="a4"/>
                <w:rFonts w:eastAsia="Times New Roman"/>
              </w:rPr>
              <w:t>12 392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36F6" w:rsidRPr="00740DF6" w:rsidRDefault="000C6788">
            <w:pPr>
              <w:pStyle w:val="a3"/>
            </w:pPr>
            <w:r w:rsidRPr="00740DF6">
              <w:t>Ст. 1 Закона от 19.06.2000 № 82-ФЗ</w:t>
            </w:r>
          </w:p>
        </w:tc>
      </w:tr>
    </w:tbl>
    <w:p w:rsidR="000C6788" w:rsidRPr="00740DF6" w:rsidRDefault="000C6788">
      <w:pPr>
        <w:divId w:val="40829457"/>
        <w:rPr>
          <w:rFonts w:ascii="Arial" w:eastAsia="Times New Roman" w:hAnsi="Arial" w:cs="Arial"/>
          <w:sz w:val="20"/>
          <w:szCs w:val="20"/>
        </w:rPr>
      </w:pPr>
    </w:p>
    <w:sectPr w:rsidR="000C6788" w:rsidRPr="00740DF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F3" w:rsidRDefault="00B603F3" w:rsidP="002B30B9">
      <w:r>
        <w:separator/>
      </w:r>
    </w:p>
  </w:endnote>
  <w:endnote w:type="continuationSeparator" w:id="0">
    <w:p w:rsidR="00B603F3" w:rsidRDefault="00B603F3" w:rsidP="002B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9" w:rsidRDefault="002B30B9" w:rsidP="002B30B9">
    <w:pPr>
      <w:pStyle w:val="a9"/>
    </w:pPr>
    <w:r>
      <w:t>Материалы подготовлены редакцией журнала «Главбух»</w:t>
    </w:r>
  </w:p>
  <w:p w:rsidR="002B30B9" w:rsidRDefault="002B30B9" w:rsidP="002B30B9">
    <w:pPr>
      <w:pStyle w:val="a9"/>
    </w:pPr>
    <w:r>
      <w:t>Все сервисы: www.glavbukh.ru/service_new/</w:t>
    </w:r>
  </w:p>
  <w:p w:rsidR="002B30B9" w:rsidRDefault="002B30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F3" w:rsidRDefault="00B603F3" w:rsidP="002B30B9">
      <w:r>
        <w:separator/>
      </w:r>
    </w:p>
  </w:footnote>
  <w:footnote w:type="continuationSeparator" w:id="0">
    <w:p w:rsidR="00B603F3" w:rsidRDefault="00B603F3" w:rsidP="002B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tblLook w:val="04A0" w:firstRow="1" w:lastRow="0" w:firstColumn="1" w:lastColumn="0" w:noHBand="0" w:noVBand="1"/>
    </w:tblPr>
    <w:tblGrid>
      <w:gridCol w:w="4394"/>
      <w:gridCol w:w="1985"/>
      <w:gridCol w:w="2409"/>
      <w:gridCol w:w="346"/>
    </w:tblGrid>
    <w:tr w:rsidR="002B30B9" w:rsidTr="005E322E">
      <w:trPr>
        <w:trHeight w:val="357"/>
      </w:trPr>
      <w:tc>
        <w:tcPr>
          <w:tcW w:w="4394" w:type="dxa"/>
          <w:vMerge w:val="restart"/>
        </w:tcPr>
        <w:p w:rsidR="002B30B9" w:rsidRDefault="002B30B9" w:rsidP="002B30B9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7CD7932" wp14:editId="50AF6D12">
                <wp:extent cx="1285875" cy="581025"/>
                <wp:effectExtent l="0" t="0" r="0" b="0"/>
                <wp:docPr id="1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  <w:vAlign w:val="bottom"/>
        </w:tcPr>
        <w:p w:rsidR="002B30B9" w:rsidRDefault="002B30B9" w:rsidP="002B30B9">
          <w:pPr>
            <w:spacing w:line="276" w:lineRule="auto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Быстрая подписка </w:t>
          </w:r>
        </w:p>
      </w:tc>
      <w:tc>
        <w:tcPr>
          <w:tcW w:w="346" w:type="dxa"/>
        </w:tcPr>
        <w:p w:rsidR="002B30B9" w:rsidRDefault="002B30B9" w:rsidP="002B30B9"/>
      </w:tc>
    </w:tr>
    <w:tr w:rsidR="002B30B9" w:rsidTr="005E322E">
      <w:trPr>
        <w:trHeight w:val="357"/>
      </w:trPr>
      <w:tc>
        <w:tcPr>
          <w:tcW w:w="4394" w:type="dxa"/>
          <w:vMerge/>
          <w:vAlign w:val="center"/>
        </w:tcPr>
        <w:p w:rsidR="002B30B9" w:rsidRDefault="002B30B9" w:rsidP="002B30B9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985" w:type="dxa"/>
          <w:vAlign w:val="bottom"/>
        </w:tcPr>
        <w:p w:rsidR="002B30B9" w:rsidRDefault="002B30B9" w:rsidP="002B30B9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sz w:val="22"/>
              <w:szCs w:val="22"/>
              <w:lang w:eastAsia="en-US"/>
            </w:rPr>
            <w:t>8 495 785-01-14</w:t>
          </w:r>
        </w:p>
        <w:p w:rsidR="002B30B9" w:rsidRDefault="002B30B9" w:rsidP="002B30B9">
          <w:pPr>
            <w:spacing w:line="276" w:lineRule="auto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sz w:val="22"/>
              <w:szCs w:val="22"/>
              <w:lang w:eastAsia="en-US"/>
            </w:rPr>
            <w:t>8 800 222-15-72</w:t>
          </w:r>
        </w:p>
      </w:tc>
      <w:tc>
        <w:tcPr>
          <w:tcW w:w="2755" w:type="dxa"/>
          <w:gridSpan w:val="2"/>
          <w:vAlign w:val="bottom"/>
        </w:tcPr>
        <w:p w:rsidR="002B30B9" w:rsidRDefault="002B30B9" w:rsidP="002B30B9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sz w:val="22"/>
              <w:szCs w:val="22"/>
              <w:lang w:eastAsia="en-US"/>
            </w:rPr>
            <w:t>звонок бесплатный</w:t>
          </w:r>
        </w:p>
      </w:tc>
    </w:tr>
  </w:tbl>
  <w:p w:rsidR="002B30B9" w:rsidRDefault="002B30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CA5"/>
    <w:multiLevelType w:val="hybridMultilevel"/>
    <w:tmpl w:val="C5A255A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AB5"/>
    <w:multiLevelType w:val="multilevel"/>
    <w:tmpl w:val="E1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F22C6"/>
    <w:multiLevelType w:val="multilevel"/>
    <w:tmpl w:val="6E7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301A3"/>
    <w:multiLevelType w:val="multilevel"/>
    <w:tmpl w:val="CE3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92572"/>
    <w:multiLevelType w:val="multilevel"/>
    <w:tmpl w:val="744C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F6"/>
    <w:rsid w:val="000C6788"/>
    <w:rsid w:val="002B30B9"/>
    <w:rsid w:val="004F36F6"/>
    <w:rsid w:val="00523C63"/>
    <w:rsid w:val="00740DF6"/>
    <w:rsid w:val="00B6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A879F-A6F5-4C0B-A7CF-8EB2398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B30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30B9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30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0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945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82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2020-08-14T12:37:00Z</dcterms:created>
  <dcterms:modified xsi:type="dcterms:W3CDTF">2020-08-14T13:53:00Z</dcterms:modified>
</cp:coreProperties>
</file>